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A0" w:rsidRPr="0048296F" w:rsidRDefault="00AD7F34" w:rsidP="00EE69F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bookmarkStart w:id="0" w:name="_GoBack"/>
      <w:bookmarkEnd w:id="0"/>
      <w:r w:rsidRPr="0048296F">
        <w:rPr>
          <w:rFonts w:ascii="Times New Roman" w:hAnsi="Times New Roman" w:cs="Times New Roman"/>
          <w:b/>
          <w:sz w:val="24"/>
          <w:szCs w:val="24"/>
          <w:lang w:val="sv-SE"/>
        </w:rPr>
        <w:t>ONLINE SUPPLEMENTARY INFORMATION</w:t>
      </w:r>
    </w:p>
    <w:p w:rsidR="007D2D90" w:rsidRPr="0048296F" w:rsidRDefault="007D2D90" w:rsidP="00EE69F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E5505D" w:rsidRPr="0048296F" w:rsidRDefault="00E5505D" w:rsidP="00EE69F2">
      <w:pPr>
        <w:tabs>
          <w:tab w:val="left" w:pos="426"/>
          <w:tab w:val="left" w:pos="448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48296F">
        <w:rPr>
          <w:rFonts w:ascii="Times New Roman" w:hAnsi="Times New Roman" w:cs="Times New Roman"/>
          <w:b/>
          <w:sz w:val="24"/>
          <w:szCs w:val="24"/>
          <w:lang w:val="sv-SE"/>
        </w:rPr>
        <w:t>Literature comparisons</w:t>
      </w:r>
    </w:p>
    <w:p w:rsidR="00E5505D" w:rsidRPr="0048296F" w:rsidRDefault="00E5505D" w:rsidP="00EE69F2">
      <w:pPr>
        <w:tabs>
          <w:tab w:val="left" w:pos="426"/>
          <w:tab w:val="left" w:pos="448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296F">
        <w:rPr>
          <w:rFonts w:ascii="Times New Roman" w:hAnsi="Times New Roman" w:cs="Times New Roman"/>
          <w:sz w:val="24"/>
          <w:szCs w:val="24"/>
          <w:lang w:val="sv-SE"/>
        </w:rPr>
        <w:t xml:space="preserve">To compare our estimates of </w:t>
      </w:r>
      <w:r w:rsidRPr="0048296F">
        <w:rPr>
          <w:rFonts w:ascii="Times New Roman" w:hAnsi="Times New Roman" w:cs="Times New Roman"/>
          <w:i/>
          <w:sz w:val="24"/>
          <w:szCs w:val="24"/>
          <w:lang w:val="sv-SE"/>
        </w:rPr>
        <w:t>F</w:t>
      </w:r>
      <w:r w:rsidR="00AF1EBC">
        <w:rPr>
          <w:rFonts w:ascii="Times New Roman" w:hAnsi="Times New Roman" w:cs="Times New Roman"/>
          <w:sz w:val="24"/>
          <w:szCs w:val="24"/>
          <w:vertAlign w:val="subscript"/>
          <w:lang w:val="sv-SE"/>
        </w:rPr>
        <w:t>he</w:t>
      </w:r>
      <w:r w:rsidRPr="0048296F">
        <w:rPr>
          <w:rFonts w:ascii="Times New Roman" w:hAnsi="Times New Roman" w:cs="Times New Roman"/>
          <w:sz w:val="24"/>
          <w:szCs w:val="24"/>
          <w:lang w:val="sv-SE"/>
        </w:rPr>
        <w:t xml:space="preserve"> and </w:t>
      </w:r>
      <w:r w:rsidRPr="0048296F">
        <w:rPr>
          <w:rFonts w:ascii="Times New Roman" w:hAnsi="Times New Roman" w:cs="Times New Roman"/>
          <w:i/>
          <w:sz w:val="24"/>
          <w:szCs w:val="24"/>
          <w:lang w:val="sv-SE"/>
        </w:rPr>
        <w:t xml:space="preserve">I </w:t>
      </w:r>
      <w:r w:rsidRPr="0048296F">
        <w:rPr>
          <w:rFonts w:ascii="Times New Roman" w:hAnsi="Times New Roman" w:cs="Times New Roman"/>
          <w:sz w:val="24"/>
          <w:szCs w:val="24"/>
          <w:lang w:val="sv-SE"/>
        </w:rPr>
        <w:t xml:space="preserve">to other ecosystem sources of labile N and P, we conducted a literature search for estimates of atmospheric deposition (for N and P), biological fixation (for N) and bedrock weathering (for P) in </w:t>
      </w:r>
      <w:r w:rsidR="0043262E" w:rsidRPr="0048296F">
        <w:rPr>
          <w:rFonts w:ascii="Times New Roman" w:hAnsi="Times New Roman" w:cs="Times New Roman"/>
          <w:sz w:val="24"/>
          <w:szCs w:val="24"/>
          <w:lang w:val="sv-SE"/>
        </w:rPr>
        <w:t>mature</w:t>
      </w:r>
      <w:r w:rsidRPr="0048296F">
        <w:rPr>
          <w:rFonts w:ascii="Times New Roman" w:hAnsi="Times New Roman" w:cs="Times New Roman"/>
          <w:sz w:val="24"/>
          <w:szCs w:val="24"/>
          <w:lang w:val="sv-SE"/>
        </w:rPr>
        <w:t xml:space="preserve"> tropical forests. There were generally too few estimates from montane ecosystems, so we restricted our search to lowland forests, assuming they were </w:t>
      </w:r>
      <w:r w:rsidR="00676A40" w:rsidRPr="0048296F">
        <w:rPr>
          <w:rFonts w:ascii="Times New Roman" w:hAnsi="Times New Roman" w:cs="Times New Roman"/>
          <w:sz w:val="24"/>
          <w:szCs w:val="24"/>
          <w:lang w:val="sv-SE"/>
        </w:rPr>
        <w:t xml:space="preserve">more </w:t>
      </w:r>
      <w:r w:rsidRPr="0048296F">
        <w:rPr>
          <w:rFonts w:ascii="Times New Roman" w:hAnsi="Times New Roman" w:cs="Times New Roman"/>
          <w:sz w:val="24"/>
          <w:szCs w:val="24"/>
          <w:lang w:val="sv-SE"/>
        </w:rPr>
        <w:t>representative of our two lowland study sites (TAM-06, TAM-05)</w:t>
      </w:r>
      <w:r w:rsidR="002D1827" w:rsidRPr="0048296F">
        <w:rPr>
          <w:rFonts w:ascii="Times New Roman" w:hAnsi="Times New Roman" w:cs="Times New Roman"/>
          <w:sz w:val="24"/>
          <w:szCs w:val="24"/>
          <w:lang w:val="sv-SE"/>
        </w:rPr>
        <w:t>.</w:t>
      </w:r>
      <w:r w:rsidRPr="0048296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4829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For biological N fixation, we used a global synthesis (Cleveland </w:t>
      </w:r>
      <w:r w:rsidRPr="0048296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et al</w:t>
      </w:r>
      <w:r w:rsidRPr="0048296F">
        <w:rPr>
          <w:rFonts w:ascii="Times New Roman" w:hAnsi="Times New Roman" w:cs="Times New Roman"/>
          <w:sz w:val="24"/>
          <w:szCs w:val="24"/>
          <w:shd w:val="clear" w:color="auto" w:fill="FFFFFF"/>
        </w:rPr>
        <w:t>. 1999), selected only values for the “Tropical Rainforest” vegetation type (7 studies) and updated these values to the present day with an additional 7 studies (</w:t>
      </w:r>
      <w:r w:rsidR="00EE69F2" w:rsidRPr="0048296F">
        <w:rPr>
          <w:rFonts w:ascii="Times New Roman" w:hAnsi="Times New Roman" w:cs="Times New Roman"/>
          <w:sz w:val="24"/>
          <w:szCs w:val="24"/>
          <w:shd w:val="clear" w:color="auto" w:fill="FFFFFF"/>
        </w:rPr>
        <w:t>Table 5 in</w:t>
      </w:r>
      <w:r w:rsidRPr="004829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Online Supplementary Information). For atmospheric N and P deposition, we selected model estimates from the tropical Andes region (Phoenix </w:t>
      </w:r>
      <w:r w:rsidRPr="0048296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et al</w:t>
      </w:r>
      <w:r w:rsidRPr="004829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2006; Mahowald </w:t>
      </w:r>
      <w:r w:rsidRPr="0048296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et al</w:t>
      </w:r>
      <w:r w:rsidRPr="004829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2008). Given the lack of direct measurements of atmospheric N and P deposition near to the study sites, we believe that these parameterized model values are the best estimates available. Very few estimates of P input from bedrock weathering exist for the tropics. We selected two estimates from Venezuela to derive our mean (Lewis </w:t>
      </w:r>
      <w:r w:rsidRPr="0048296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et al</w:t>
      </w:r>
      <w:r w:rsidRPr="0048296F">
        <w:rPr>
          <w:rFonts w:ascii="Times New Roman" w:hAnsi="Times New Roman" w:cs="Times New Roman"/>
          <w:sz w:val="24"/>
          <w:szCs w:val="24"/>
          <w:shd w:val="clear" w:color="auto" w:fill="FFFFFF"/>
        </w:rPr>
        <w:t>. 1987; Ramirez &amp; Andara 1993), since these Andean weathering rates are likely more representative of our study sites than others in central Amazonia. Ramirez &amp; Andara (1993) present weathering as rock mass, so we convert this flux to P with an estimate of mean P content of igneous rocks of 0.95 mg g</w:t>
      </w:r>
      <w:r w:rsidRPr="0048296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-1</w:t>
      </w:r>
      <w:r w:rsidRPr="004829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(Newman 1995). The range around our mean estimate of P weathering is likely conservative, reflecting the paucity of replicates (</w:t>
      </w:r>
      <w:r w:rsidR="00B759CD" w:rsidRPr="00B759C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n</w:t>
      </w:r>
      <w:r w:rsidRPr="004829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= 2) rather than real uniformity in weathering rates across the western Amazon.</w:t>
      </w:r>
    </w:p>
    <w:p w:rsidR="00E5505D" w:rsidRPr="0048296F" w:rsidRDefault="00E5505D" w:rsidP="00E5505D">
      <w:pPr>
        <w:tabs>
          <w:tab w:val="left" w:pos="426"/>
          <w:tab w:val="left" w:pos="448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296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We compared our measurements of the portion of </w:t>
      </w:r>
      <w:r w:rsidRPr="0048296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</w:t>
      </w:r>
      <w:r w:rsidRPr="0048296F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p</w:t>
      </w:r>
      <w:r w:rsidRPr="004829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removed by invertebrate herbivores</w:t>
      </w:r>
      <w:r w:rsidR="00AF1E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B759CD" w:rsidRPr="00B759C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</w:t>
      </w:r>
      <w:r w:rsidR="00B759CD" w:rsidRPr="00B759CD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c</w:t>
      </w:r>
      <w:r w:rsidR="00AF1EB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4829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with </w:t>
      </w:r>
      <w:r w:rsidR="00A961AD" w:rsidRPr="0048296F">
        <w:rPr>
          <w:rFonts w:ascii="Times New Roman" w:hAnsi="Times New Roman" w:cs="Times New Roman"/>
          <w:sz w:val="24"/>
          <w:szCs w:val="24"/>
          <w:shd w:val="clear" w:color="auto" w:fill="FFFFFF"/>
        </w:rPr>
        <w:t>global synthese</w:t>
      </w:r>
      <w:r w:rsidRPr="004829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 </w:t>
      </w:r>
      <w:r w:rsidR="00A961AD" w:rsidRPr="0048296F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4829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McNaughton </w:t>
      </w:r>
      <w:r w:rsidRPr="0048296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et al</w:t>
      </w:r>
      <w:r w:rsidR="00A961AD" w:rsidRPr="004829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48296F">
        <w:rPr>
          <w:rFonts w:ascii="Times New Roman" w:hAnsi="Times New Roman" w:cs="Times New Roman"/>
          <w:sz w:val="24"/>
          <w:szCs w:val="24"/>
          <w:shd w:val="clear" w:color="auto" w:fill="FFFFFF"/>
        </w:rPr>
        <w:t>1989</w:t>
      </w:r>
      <w:r w:rsidR="00A961AD" w:rsidRPr="0048296F">
        <w:rPr>
          <w:rFonts w:ascii="Times New Roman" w:hAnsi="Times New Roman" w:cs="Times New Roman"/>
          <w:sz w:val="24"/>
          <w:szCs w:val="24"/>
          <w:shd w:val="clear" w:color="auto" w:fill="FFFFFF"/>
        </w:rPr>
        <w:t>; Cebrian 2004</w:t>
      </w:r>
      <w:r w:rsidRPr="004829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  <w:r w:rsidR="00A961AD" w:rsidRPr="004829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For the Cebrian (2004) </w:t>
      </w:r>
      <w:r w:rsidR="00A961AD" w:rsidRPr="0048296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synthesis, we accessed the full dataset available in online supplementary information with the article and selected available data on herbivory as a proportion of above-ground productivity, then calculated means for each of the major terrestrial biome types distinguished in the dataset. Further, </w:t>
      </w:r>
      <w:r w:rsidRPr="004829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we used the following relationship between </w:t>
      </w:r>
      <w:r w:rsidRPr="0048296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</w:t>
      </w:r>
      <w:r w:rsidRPr="0048296F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p</w:t>
      </w:r>
      <w:r w:rsidRPr="004829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r w:rsidRPr="0048296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</w:t>
      </w:r>
      <w:r w:rsidRPr="0048296F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c</w:t>
      </w:r>
      <w:r w:rsidRPr="004829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01322" w:rsidRPr="004829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from figure 2 </w:t>
      </w:r>
      <w:r w:rsidRPr="004829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McNaughton </w:t>
      </w:r>
      <w:r w:rsidRPr="0048296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et al</w:t>
      </w:r>
      <w:r w:rsidRPr="004829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(1989) to predict </w:t>
      </w:r>
      <w:r w:rsidRPr="0048296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</w:t>
      </w:r>
      <w:r w:rsidRPr="0048296F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c</w:t>
      </w:r>
      <w:r w:rsidRPr="004829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from </w:t>
      </w:r>
      <w:r w:rsidRPr="0048296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</w:t>
      </w:r>
      <w:r w:rsidRPr="0048296F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p</w:t>
      </w:r>
      <w:r w:rsidRPr="004829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measured at our study sites: </w:t>
      </w:r>
    </w:p>
    <w:p w:rsidR="00B76F49" w:rsidRPr="0048296F" w:rsidRDefault="00B76F49" w:rsidP="00E5505D">
      <w:pPr>
        <w:tabs>
          <w:tab w:val="left" w:pos="426"/>
          <w:tab w:val="left" w:pos="448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D1587" w:rsidRPr="0048296F" w:rsidRDefault="000D1587" w:rsidP="00E5505D">
      <w:pPr>
        <w:tabs>
          <w:tab w:val="left" w:pos="426"/>
          <w:tab w:val="left" w:pos="448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29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Log </w:t>
      </w:r>
      <w:r w:rsidRPr="0048296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</w:t>
      </w:r>
      <w:r w:rsidRPr="0048296F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c</w:t>
      </w:r>
      <w:r w:rsidRPr="004829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= 2.04 </w:t>
      </w:r>
      <w:r w:rsidRPr="0048296F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B4"/>
      </w:r>
      <w:r w:rsidRPr="004829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(log </w:t>
      </w:r>
      <w:r w:rsidRPr="0048296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</w:t>
      </w:r>
      <w:r w:rsidRPr="0048296F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p</w:t>
      </w:r>
      <w:r w:rsidRPr="0048296F">
        <w:rPr>
          <w:rFonts w:ascii="Times New Roman" w:hAnsi="Times New Roman" w:cs="Times New Roman"/>
          <w:sz w:val="24"/>
          <w:szCs w:val="24"/>
          <w:shd w:val="clear" w:color="auto" w:fill="FFFFFF"/>
        </w:rPr>
        <w:t>) – 4.80</w:t>
      </w:r>
    </w:p>
    <w:p w:rsidR="00B76F49" w:rsidRPr="0048296F" w:rsidRDefault="00B76F49" w:rsidP="00EE69F2">
      <w:pPr>
        <w:tabs>
          <w:tab w:val="left" w:pos="426"/>
          <w:tab w:val="left" w:pos="448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D1587" w:rsidRPr="0048296F" w:rsidRDefault="000D1587" w:rsidP="00EE69F2">
      <w:pPr>
        <w:tabs>
          <w:tab w:val="left" w:pos="426"/>
          <w:tab w:val="left" w:pos="448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29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Where </w:t>
      </w:r>
      <w:r w:rsidR="00B404AC" w:rsidRPr="004829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both </w:t>
      </w:r>
      <w:r w:rsidR="00B404AC" w:rsidRPr="0048296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</w:t>
      </w:r>
      <w:r w:rsidR="00B404AC" w:rsidRPr="0048296F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p</w:t>
      </w:r>
      <w:r w:rsidR="00B404AC" w:rsidRPr="004829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r w:rsidR="00B404AC" w:rsidRPr="0048296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</w:t>
      </w:r>
      <w:r w:rsidR="00B404AC" w:rsidRPr="0048296F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 xml:space="preserve">c </w:t>
      </w:r>
      <w:r w:rsidR="00B404AC" w:rsidRPr="0048296F">
        <w:rPr>
          <w:rFonts w:ascii="Times New Roman" w:hAnsi="Times New Roman" w:cs="Times New Roman"/>
          <w:sz w:val="24"/>
          <w:szCs w:val="24"/>
          <w:shd w:val="clear" w:color="auto" w:fill="FFFFFF"/>
        </w:rPr>
        <w:t>are in units of kJ m</w:t>
      </w:r>
      <w:r w:rsidR="00B404AC" w:rsidRPr="0048296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-2</w:t>
      </w:r>
      <w:r w:rsidR="00B404AC" w:rsidRPr="004829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yr</w:t>
      </w:r>
      <w:r w:rsidR="00B404AC" w:rsidRPr="0048296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-1</w:t>
      </w:r>
      <w:r w:rsidR="00B404AC" w:rsidRPr="0048296F">
        <w:rPr>
          <w:rFonts w:ascii="Times New Roman" w:hAnsi="Times New Roman" w:cs="Times New Roman"/>
          <w:sz w:val="24"/>
          <w:szCs w:val="24"/>
          <w:shd w:val="clear" w:color="auto" w:fill="FFFFFF"/>
        </w:rPr>
        <w:t>. We converted un</w:t>
      </w:r>
      <w:r w:rsidR="003F4423" w:rsidRPr="004829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its of energy to mass </w:t>
      </w:r>
      <w:r w:rsidR="00EE69F2" w:rsidRPr="0048296F">
        <w:rPr>
          <w:rFonts w:ascii="Times New Roman" w:hAnsi="Times New Roman" w:cs="Times New Roman"/>
          <w:sz w:val="24"/>
          <w:szCs w:val="24"/>
          <w:shd w:val="clear" w:color="auto" w:fill="FFFFFF"/>
        </w:rPr>
        <w:t>with</w:t>
      </w:r>
      <w:r w:rsidR="003F4423" w:rsidRPr="004829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</w:t>
      </w:r>
      <w:r w:rsidR="00B404AC" w:rsidRPr="004829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same standard factors </w:t>
      </w:r>
      <w:r w:rsidR="003F4423" w:rsidRPr="0048296F">
        <w:rPr>
          <w:rFonts w:ascii="Times New Roman" w:hAnsi="Times New Roman" w:cs="Times New Roman"/>
          <w:sz w:val="24"/>
          <w:szCs w:val="24"/>
          <w:shd w:val="clear" w:color="auto" w:fill="FFFFFF"/>
        </w:rPr>
        <w:t>applied</w:t>
      </w:r>
      <w:r w:rsidR="00B404AC" w:rsidRPr="004829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McNaughton </w:t>
      </w:r>
      <w:r w:rsidR="00B404AC" w:rsidRPr="0048296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et al</w:t>
      </w:r>
      <w:r w:rsidR="00B404AC" w:rsidRPr="004829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3F4423" w:rsidRPr="004829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(1989), for tropical </w:t>
      </w:r>
      <w:r w:rsidR="00EE69F2" w:rsidRPr="004829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rainforest </w:t>
      </w:r>
      <w:r w:rsidR="003F4423" w:rsidRPr="0048296F">
        <w:rPr>
          <w:rFonts w:ascii="Times New Roman" w:hAnsi="Times New Roman" w:cs="Times New Roman"/>
          <w:sz w:val="24"/>
          <w:szCs w:val="24"/>
          <w:shd w:val="clear" w:color="auto" w:fill="FFFFFF"/>
        </w:rPr>
        <w:t>vegetation tissue caloric content of 3897 cal g</w:t>
      </w:r>
      <w:r w:rsidR="003F4423" w:rsidRPr="0048296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-1</w:t>
      </w:r>
      <w:r w:rsidR="003F4423" w:rsidRPr="004829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dry mass (Golley 1961).</w:t>
      </w:r>
    </w:p>
    <w:p w:rsidR="00E5505D" w:rsidRPr="0048296F" w:rsidRDefault="00E5505D" w:rsidP="00EE69F2">
      <w:pPr>
        <w:tabs>
          <w:tab w:val="left" w:pos="426"/>
          <w:tab w:val="left" w:pos="448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5505D" w:rsidRPr="0048296F" w:rsidRDefault="00E5505D" w:rsidP="00EE69F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E5505D" w:rsidRPr="0048296F" w:rsidRDefault="00E5505D" w:rsidP="00EE69F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E5505D" w:rsidRPr="0048296F" w:rsidRDefault="00E5505D" w:rsidP="00EE69F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E5505D" w:rsidRPr="0048296F" w:rsidRDefault="00E5505D" w:rsidP="00EE69F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E5505D" w:rsidRPr="0048296F" w:rsidRDefault="00E5505D" w:rsidP="00EE69F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DF3DBF" w:rsidRPr="0048296F" w:rsidRDefault="00DF3DBF" w:rsidP="00EE69F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DF3DBF" w:rsidRPr="0048296F" w:rsidRDefault="00DF3DBF" w:rsidP="00EE69F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DF3DBF" w:rsidRPr="0048296F" w:rsidRDefault="00DF3DBF" w:rsidP="00EE69F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DF3DBF" w:rsidRPr="0048296F" w:rsidRDefault="00DF3DBF" w:rsidP="00EE69F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DF3DBF" w:rsidRPr="0048296F" w:rsidRDefault="00DF3DBF" w:rsidP="00EE69F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AD7F34" w:rsidRPr="0048296F" w:rsidRDefault="00AD7F34" w:rsidP="00AE0536">
      <w:pPr>
        <w:tabs>
          <w:tab w:val="left" w:pos="426"/>
          <w:tab w:val="left" w:pos="448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8296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265595" cy="3309582"/>
            <wp:effectExtent l="19050" t="0" r="1605" b="0"/>
            <wp:docPr id="1" name="Picture 1" descr="fig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S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950" r="4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595" cy="3309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F34" w:rsidRPr="0048296F" w:rsidRDefault="00AD7F34" w:rsidP="00AE0536">
      <w:pPr>
        <w:tabs>
          <w:tab w:val="left" w:pos="426"/>
          <w:tab w:val="left" w:pos="448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8296F">
        <w:rPr>
          <w:rFonts w:ascii="Times New Roman" w:hAnsi="Times New Roman" w:cs="Times New Roman"/>
          <w:b/>
          <w:sz w:val="24"/>
          <w:szCs w:val="24"/>
          <w:lang w:val="sv-SE"/>
        </w:rPr>
        <w:t>Fig</w:t>
      </w:r>
      <w:r w:rsidR="0026560C" w:rsidRPr="0048296F">
        <w:rPr>
          <w:rFonts w:ascii="Times New Roman" w:hAnsi="Times New Roman" w:cs="Times New Roman"/>
          <w:b/>
          <w:sz w:val="24"/>
          <w:szCs w:val="24"/>
          <w:lang w:val="sv-SE"/>
        </w:rPr>
        <w:t xml:space="preserve">. </w:t>
      </w:r>
      <w:r w:rsidRPr="0048296F">
        <w:rPr>
          <w:rFonts w:ascii="Times New Roman" w:hAnsi="Times New Roman" w:cs="Times New Roman"/>
          <w:b/>
          <w:sz w:val="24"/>
          <w:szCs w:val="24"/>
          <w:lang w:val="sv-SE"/>
        </w:rPr>
        <w:t xml:space="preserve">1 </w:t>
      </w:r>
      <w:r w:rsidRPr="0048296F">
        <w:rPr>
          <w:rFonts w:ascii="Times New Roman" w:hAnsi="Times New Roman" w:cs="Times New Roman"/>
          <w:sz w:val="24"/>
          <w:szCs w:val="24"/>
          <w:lang w:val="sv-SE"/>
        </w:rPr>
        <w:t>Frequenc</w:t>
      </w:r>
      <w:r w:rsidR="00897A4B" w:rsidRPr="0048296F">
        <w:rPr>
          <w:rFonts w:ascii="Times New Roman" w:hAnsi="Times New Roman" w:cs="Times New Roman"/>
          <w:sz w:val="24"/>
          <w:szCs w:val="24"/>
          <w:lang w:val="sv-SE"/>
        </w:rPr>
        <w:t xml:space="preserve">y of leaf damage amongst the 18 </w:t>
      </w:r>
      <w:r w:rsidRPr="0048296F">
        <w:rPr>
          <w:rFonts w:ascii="Times New Roman" w:hAnsi="Times New Roman" w:cs="Times New Roman"/>
          <w:sz w:val="24"/>
          <w:szCs w:val="24"/>
          <w:lang w:val="sv-SE"/>
        </w:rPr>
        <w:t>428 leaves analyzed in the study.</w:t>
      </w:r>
    </w:p>
    <w:p w:rsidR="00EE69F2" w:rsidRPr="0048296F" w:rsidRDefault="00EE69F2" w:rsidP="00E5505D">
      <w:pPr>
        <w:tabs>
          <w:tab w:val="left" w:pos="426"/>
          <w:tab w:val="left" w:pos="448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EE69F2" w:rsidRPr="0048296F" w:rsidRDefault="00EE69F2" w:rsidP="00E5505D">
      <w:pPr>
        <w:tabs>
          <w:tab w:val="left" w:pos="426"/>
          <w:tab w:val="left" w:pos="448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EE69F2" w:rsidRPr="0048296F" w:rsidRDefault="00EE69F2" w:rsidP="00E5505D">
      <w:pPr>
        <w:tabs>
          <w:tab w:val="left" w:pos="426"/>
          <w:tab w:val="left" w:pos="448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EE69F2" w:rsidRPr="0048296F" w:rsidRDefault="00EE69F2" w:rsidP="00E5505D">
      <w:pPr>
        <w:tabs>
          <w:tab w:val="left" w:pos="426"/>
          <w:tab w:val="left" w:pos="448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EE69F2" w:rsidRPr="0048296F" w:rsidRDefault="00EE69F2" w:rsidP="00E5505D">
      <w:pPr>
        <w:tabs>
          <w:tab w:val="left" w:pos="426"/>
          <w:tab w:val="left" w:pos="448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EE69F2" w:rsidRPr="0048296F" w:rsidRDefault="00EE69F2" w:rsidP="00E5505D">
      <w:pPr>
        <w:tabs>
          <w:tab w:val="left" w:pos="426"/>
          <w:tab w:val="left" w:pos="448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EE69F2" w:rsidRPr="0048296F" w:rsidRDefault="00EE69F2" w:rsidP="00E5505D">
      <w:pPr>
        <w:tabs>
          <w:tab w:val="left" w:pos="426"/>
          <w:tab w:val="left" w:pos="448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EE69F2" w:rsidRPr="0048296F" w:rsidRDefault="00EE69F2" w:rsidP="00E5505D">
      <w:pPr>
        <w:tabs>
          <w:tab w:val="left" w:pos="426"/>
          <w:tab w:val="left" w:pos="448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E5505D" w:rsidRPr="0048296F" w:rsidRDefault="00E5505D" w:rsidP="00E5505D">
      <w:pPr>
        <w:tabs>
          <w:tab w:val="left" w:pos="426"/>
          <w:tab w:val="left" w:pos="448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8296F"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 xml:space="preserve">Table 1 </w:t>
      </w:r>
      <w:r w:rsidRPr="0048296F">
        <w:rPr>
          <w:rFonts w:ascii="Times New Roman" w:hAnsi="Times New Roman" w:cs="Times New Roman"/>
          <w:sz w:val="24"/>
          <w:szCs w:val="24"/>
          <w:lang w:val="sv-SE"/>
        </w:rPr>
        <w:t xml:space="preserve">Summary of plot characteristics. Data are derived from previous studies at the sites (Girardin </w:t>
      </w:r>
      <w:r w:rsidRPr="0048296F">
        <w:rPr>
          <w:rFonts w:ascii="Times New Roman" w:hAnsi="Times New Roman" w:cs="Times New Roman"/>
          <w:i/>
          <w:sz w:val="24"/>
          <w:szCs w:val="24"/>
          <w:lang w:val="sv-SE"/>
        </w:rPr>
        <w:t>et al</w:t>
      </w:r>
      <w:r w:rsidRPr="0048296F">
        <w:rPr>
          <w:rFonts w:ascii="Times New Roman" w:hAnsi="Times New Roman" w:cs="Times New Roman"/>
          <w:sz w:val="24"/>
          <w:szCs w:val="24"/>
          <w:lang w:val="sv-SE"/>
        </w:rPr>
        <w:t>. 2010</w:t>
      </w:r>
      <w:r w:rsidR="00A86FB5" w:rsidRPr="0048296F">
        <w:rPr>
          <w:rFonts w:ascii="Times New Roman" w:hAnsi="Times New Roman" w:cs="Times New Roman"/>
          <w:sz w:val="24"/>
          <w:szCs w:val="24"/>
          <w:lang w:val="sv-SE"/>
        </w:rPr>
        <w:t>, 2013</w:t>
      </w:r>
      <w:r w:rsidRPr="0048296F">
        <w:rPr>
          <w:rFonts w:ascii="Times New Roman" w:hAnsi="Times New Roman" w:cs="Times New Roman"/>
          <w:sz w:val="24"/>
          <w:szCs w:val="24"/>
          <w:lang w:val="sv-SE"/>
        </w:rPr>
        <w:t xml:space="preserve">; </w:t>
      </w:r>
      <w:r w:rsidR="00933EBC" w:rsidRPr="0048296F">
        <w:rPr>
          <w:rFonts w:ascii="Times New Roman" w:hAnsi="Times New Roman" w:cs="Times New Roman"/>
          <w:sz w:val="24"/>
          <w:szCs w:val="24"/>
          <w:lang w:val="sv-SE"/>
        </w:rPr>
        <w:t xml:space="preserve">Salinas </w:t>
      </w:r>
      <w:r w:rsidR="00933EBC" w:rsidRPr="0048296F">
        <w:rPr>
          <w:rFonts w:ascii="Times New Roman" w:hAnsi="Times New Roman" w:cs="Times New Roman"/>
          <w:i/>
          <w:sz w:val="24"/>
          <w:szCs w:val="24"/>
          <w:lang w:val="sv-SE"/>
        </w:rPr>
        <w:t>et al</w:t>
      </w:r>
      <w:r w:rsidR="00933EBC" w:rsidRPr="0048296F">
        <w:rPr>
          <w:rFonts w:ascii="Times New Roman" w:hAnsi="Times New Roman" w:cs="Times New Roman"/>
          <w:sz w:val="24"/>
          <w:szCs w:val="24"/>
          <w:lang w:val="sv-SE"/>
        </w:rPr>
        <w:t xml:space="preserve">. 2011; </w:t>
      </w:r>
      <w:r w:rsidRPr="0048296F">
        <w:rPr>
          <w:rFonts w:ascii="Times New Roman" w:hAnsi="Times New Roman" w:cs="Times New Roman"/>
          <w:sz w:val="24"/>
          <w:szCs w:val="24"/>
          <w:lang w:val="sv-SE"/>
        </w:rPr>
        <w:t xml:space="preserve">Fisher </w:t>
      </w:r>
      <w:r w:rsidRPr="0048296F">
        <w:rPr>
          <w:rFonts w:ascii="Times New Roman" w:hAnsi="Times New Roman" w:cs="Times New Roman"/>
          <w:i/>
          <w:sz w:val="24"/>
          <w:szCs w:val="24"/>
          <w:lang w:val="sv-SE"/>
        </w:rPr>
        <w:t>et al</w:t>
      </w:r>
      <w:r w:rsidRPr="0048296F">
        <w:rPr>
          <w:rFonts w:ascii="Times New Roman" w:hAnsi="Times New Roman" w:cs="Times New Roman"/>
          <w:sz w:val="24"/>
          <w:szCs w:val="24"/>
          <w:lang w:val="sv-SE"/>
        </w:rPr>
        <w:t>. 2013</w:t>
      </w:r>
      <w:r w:rsidR="00A86FB5" w:rsidRPr="0048296F">
        <w:rPr>
          <w:rFonts w:ascii="Times New Roman" w:hAnsi="Times New Roman" w:cs="Times New Roman"/>
          <w:sz w:val="24"/>
          <w:szCs w:val="24"/>
          <w:lang w:val="sv-SE"/>
        </w:rPr>
        <w:t xml:space="preserve">; </w:t>
      </w:r>
      <w:r w:rsidR="00A961AD" w:rsidRPr="0048296F">
        <w:rPr>
          <w:rFonts w:ascii="Times New Roman" w:hAnsi="Times New Roman" w:cs="Times New Roman"/>
          <w:sz w:val="24"/>
          <w:szCs w:val="24"/>
          <w:lang w:val="sv-SE"/>
        </w:rPr>
        <w:t xml:space="preserve">Huaraca Huasco </w:t>
      </w:r>
      <w:r w:rsidR="00A961AD" w:rsidRPr="0048296F">
        <w:rPr>
          <w:rFonts w:ascii="Times New Roman" w:hAnsi="Times New Roman" w:cs="Times New Roman"/>
          <w:i/>
          <w:sz w:val="24"/>
          <w:szCs w:val="24"/>
          <w:lang w:val="sv-SE"/>
        </w:rPr>
        <w:t>et al</w:t>
      </w:r>
      <w:r w:rsidR="00A961AD" w:rsidRPr="0048296F">
        <w:rPr>
          <w:rFonts w:ascii="Times New Roman" w:hAnsi="Times New Roman" w:cs="Times New Roman"/>
          <w:sz w:val="24"/>
          <w:szCs w:val="24"/>
          <w:lang w:val="sv-SE"/>
        </w:rPr>
        <w:t xml:space="preserve">. 2013; Malhi </w:t>
      </w:r>
      <w:r w:rsidR="00A961AD" w:rsidRPr="0048296F">
        <w:rPr>
          <w:rFonts w:ascii="Times New Roman" w:hAnsi="Times New Roman" w:cs="Times New Roman"/>
          <w:i/>
          <w:sz w:val="24"/>
          <w:szCs w:val="24"/>
          <w:lang w:val="sv-SE"/>
        </w:rPr>
        <w:t>et al</w:t>
      </w:r>
      <w:r w:rsidR="00A961AD" w:rsidRPr="0048296F">
        <w:rPr>
          <w:rFonts w:ascii="Times New Roman" w:hAnsi="Times New Roman" w:cs="Times New Roman"/>
          <w:sz w:val="24"/>
          <w:szCs w:val="24"/>
          <w:lang w:val="sv-SE"/>
        </w:rPr>
        <w:t>. 2013</w:t>
      </w:r>
      <w:r w:rsidRPr="0048296F">
        <w:rPr>
          <w:rFonts w:ascii="Times New Roman" w:hAnsi="Times New Roman" w:cs="Times New Roman"/>
          <w:sz w:val="24"/>
          <w:szCs w:val="24"/>
          <w:lang w:val="sv-SE"/>
        </w:rPr>
        <w:t>).</w:t>
      </w:r>
    </w:p>
    <w:tbl>
      <w:tblPr>
        <w:tblW w:w="5000" w:type="pct"/>
        <w:tblBorders>
          <w:top w:val="single" w:sz="12" w:space="0" w:color="000000"/>
          <w:bottom w:val="single" w:sz="12" w:space="0" w:color="000000"/>
          <w:insideH w:val="single" w:sz="4" w:space="0" w:color="BFBF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3"/>
        <w:gridCol w:w="972"/>
        <w:gridCol w:w="1134"/>
        <w:gridCol w:w="991"/>
        <w:gridCol w:w="993"/>
        <w:gridCol w:w="1134"/>
        <w:gridCol w:w="1127"/>
      </w:tblGrid>
      <w:tr w:rsidR="00E5505D" w:rsidRPr="0048296F" w:rsidTr="0023011C">
        <w:tc>
          <w:tcPr>
            <w:tcW w:w="1623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E5505D" w:rsidRPr="0048296F" w:rsidRDefault="00E5505D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  <w:t>Site code</w:t>
            </w:r>
          </w:p>
        </w:tc>
        <w:tc>
          <w:tcPr>
            <w:tcW w:w="517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E5505D" w:rsidRPr="0048296F" w:rsidRDefault="00E5505D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b/>
                <w:sz w:val="24"/>
                <w:szCs w:val="24"/>
              </w:rPr>
              <w:t>ESP-01</w:t>
            </w:r>
          </w:p>
        </w:tc>
        <w:tc>
          <w:tcPr>
            <w:tcW w:w="603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E5505D" w:rsidRPr="0048296F" w:rsidRDefault="00E5505D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b/>
                <w:sz w:val="24"/>
                <w:szCs w:val="24"/>
              </w:rPr>
              <w:t>WAY-01</w:t>
            </w:r>
          </w:p>
        </w:tc>
        <w:tc>
          <w:tcPr>
            <w:tcW w:w="527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E5505D" w:rsidRPr="0048296F" w:rsidRDefault="00E5505D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b/>
                <w:sz w:val="24"/>
                <w:szCs w:val="24"/>
              </w:rPr>
              <w:t>SPD-01</w:t>
            </w:r>
          </w:p>
        </w:tc>
        <w:tc>
          <w:tcPr>
            <w:tcW w:w="528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E5505D" w:rsidRPr="0048296F" w:rsidRDefault="00E5505D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b/>
                <w:sz w:val="24"/>
                <w:szCs w:val="24"/>
              </w:rPr>
              <w:t>SPD-02</w:t>
            </w:r>
          </w:p>
        </w:tc>
        <w:tc>
          <w:tcPr>
            <w:tcW w:w="603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E5505D" w:rsidRPr="0048296F" w:rsidRDefault="00E5505D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b/>
                <w:sz w:val="24"/>
                <w:szCs w:val="24"/>
              </w:rPr>
              <w:t>TAM-06</w:t>
            </w:r>
          </w:p>
        </w:tc>
        <w:tc>
          <w:tcPr>
            <w:tcW w:w="599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E5505D" w:rsidRPr="0048296F" w:rsidRDefault="00E5505D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b/>
                <w:sz w:val="24"/>
                <w:szCs w:val="24"/>
              </w:rPr>
              <w:t>TAM-05</w:t>
            </w:r>
          </w:p>
        </w:tc>
      </w:tr>
      <w:tr w:rsidR="00E5505D" w:rsidRPr="0048296F" w:rsidTr="0023011C">
        <w:tc>
          <w:tcPr>
            <w:tcW w:w="1623" w:type="pct"/>
            <w:tcBorders>
              <w:top w:val="single" w:sz="12" w:space="0" w:color="000000"/>
            </w:tcBorders>
            <w:vAlign w:val="center"/>
          </w:tcPr>
          <w:p w:rsidR="00E5505D" w:rsidRPr="0048296F" w:rsidRDefault="00E5505D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b/>
                <w:sz w:val="24"/>
                <w:szCs w:val="24"/>
              </w:rPr>
              <w:t>Elevation (m above sea level)</w:t>
            </w:r>
          </w:p>
        </w:tc>
        <w:tc>
          <w:tcPr>
            <w:tcW w:w="517" w:type="pct"/>
            <w:tcBorders>
              <w:top w:val="single" w:sz="12" w:space="0" w:color="000000"/>
            </w:tcBorders>
            <w:vAlign w:val="center"/>
          </w:tcPr>
          <w:p w:rsidR="00E5505D" w:rsidRPr="0048296F" w:rsidRDefault="00E5505D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603" w:type="pct"/>
            <w:tcBorders>
              <w:top w:val="single" w:sz="12" w:space="0" w:color="000000"/>
            </w:tcBorders>
            <w:vAlign w:val="center"/>
          </w:tcPr>
          <w:p w:rsidR="00E5505D" w:rsidRPr="0048296F" w:rsidRDefault="00E5505D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3025</w:t>
            </w:r>
          </w:p>
        </w:tc>
        <w:tc>
          <w:tcPr>
            <w:tcW w:w="527" w:type="pct"/>
            <w:tcBorders>
              <w:top w:val="single" w:sz="12" w:space="0" w:color="000000"/>
            </w:tcBorders>
            <w:vAlign w:val="center"/>
          </w:tcPr>
          <w:p w:rsidR="00E5505D" w:rsidRPr="0048296F" w:rsidRDefault="00E5505D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528" w:type="pct"/>
            <w:tcBorders>
              <w:top w:val="single" w:sz="12" w:space="0" w:color="000000"/>
            </w:tcBorders>
            <w:vAlign w:val="center"/>
          </w:tcPr>
          <w:p w:rsidR="00E5505D" w:rsidRPr="0048296F" w:rsidRDefault="00E5505D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603" w:type="pct"/>
            <w:tcBorders>
              <w:top w:val="single" w:sz="12" w:space="0" w:color="000000"/>
            </w:tcBorders>
            <w:vAlign w:val="center"/>
          </w:tcPr>
          <w:p w:rsidR="00E5505D" w:rsidRPr="0048296F" w:rsidRDefault="00E5505D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12" w:space="0" w:color="000000"/>
            </w:tcBorders>
            <w:vAlign w:val="center"/>
          </w:tcPr>
          <w:p w:rsidR="00E5505D" w:rsidRPr="0048296F" w:rsidRDefault="00E5505D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5505D" w:rsidRPr="0048296F" w:rsidTr="0023011C">
        <w:trPr>
          <w:trHeight w:val="296"/>
        </w:trPr>
        <w:tc>
          <w:tcPr>
            <w:tcW w:w="1623" w:type="pct"/>
            <w:vAlign w:val="center"/>
          </w:tcPr>
          <w:p w:rsidR="00E5505D" w:rsidRPr="0048296F" w:rsidRDefault="00E5505D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b/>
                <w:sz w:val="24"/>
                <w:szCs w:val="24"/>
              </w:rPr>
              <w:t>Latitude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E5505D" w:rsidRPr="0048296F" w:rsidRDefault="00E5505D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-13.900</w:t>
            </w:r>
          </w:p>
        </w:tc>
        <w:tc>
          <w:tcPr>
            <w:tcW w:w="603" w:type="pct"/>
            <w:vAlign w:val="center"/>
          </w:tcPr>
          <w:p w:rsidR="00E5505D" w:rsidRPr="0048296F" w:rsidRDefault="00E5505D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-13.176</w:t>
            </w:r>
          </w:p>
        </w:tc>
        <w:tc>
          <w:tcPr>
            <w:tcW w:w="527" w:type="pct"/>
            <w:vAlign w:val="center"/>
          </w:tcPr>
          <w:p w:rsidR="00E5505D" w:rsidRPr="0048296F" w:rsidRDefault="00E5505D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-13.047</w:t>
            </w:r>
          </w:p>
        </w:tc>
        <w:tc>
          <w:tcPr>
            <w:tcW w:w="528" w:type="pct"/>
            <w:vAlign w:val="center"/>
          </w:tcPr>
          <w:p w:rsidR="00E5505D" w:rsidRPr="0048296F" w:rsidRDefault="00E5505D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-13.049</w:t>
            </w:r>
          </w:p>
        </w:tc>
        <w:tc>
          <w:tcPr>
            <w:tcW w:w="603" w:type="pct"/>
            <w:vAlign w:val="center"/>
          </w:tcPr>
          <w:p w:rsidR="00E5505D" w:rsidRPr="0048296F" w:rsidRDefault="00E5505D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-12.839</w:t>
            </w:r>
          </w:p>
        </w:tc>
        <w:tc>
          <w:tcPr>
            <w:tcW w:w="599" w:type="pct"/>
            <w:vAlign w:val="center"/>
          </w:tcPr>
          <w:p w:rsidR="00E5505D" w:rsidRPr="0048296F" w:rsidRDefault="00E5505D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-12.830</w:t>
            </w:r>
          </w:p>
        </w:tc>
      </w:tr>
      <w:tr w:rsidR="00E5505D" w:rsidRPr="0048296F" w:rsidTr="0023011C">
        <w:tc>
          <w:tcPr>
            <w:tcW w:w="1623" w:type="pct"/>
            <w:vAlign w:val="center"/>
          </w:tcPr>
          <w:p w:rsidR="00E5505D" w:rsidRPr="0048296F" w:rsidRDefault="00E5505D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b/>
                <w:sz w:val="24"/>
                <w:szCs w:val="24"/>
              </w:rPr>
              <w:t>Longitude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E5505D" w:rsidRPr="0048296F" w:rsidRDefault="00E5505D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-71.587</w:t>
            </w:r>
          </w:p>
        </w:tc>
        <w:tc>
          <w:tcPr>
            <w:tcW w:w="603" w:type="pct"/>
            <w:vAlign w:val="center"/>
          </w:tcPr>
          <w:p w:rsidR="00E5505D" w:rsidRPr="0048296F" w:rsidRDefault="00E5505D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-71.594</w:t>
            </w:r>
          </w:p>
        </w:tc>
        <w:tc>
          <w:tcPr>
            <w:tcW w:w="527" w:type="pct"/>
            <w:vAlign w:val="center"/>
          </w:tcPr>
          <w:p w:rsidR="00E5505D" w:rsidRPr="0048296F" w:rsidRDefault="00E5505D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-71.542</w:t>
            </w:r>
          </w:p>
        </w:tc>
        <w:tc>
          <w:tcPr>
            <w:tcW w:w="528" w:type="pct"/>
            <w:vAlign w:val="center"/>
          </w:tcPr>
          <w:p w:rsidR="00E5505D" w:rsidRPr="0048296F" w:rsidRDefault="00E5505D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-71.537</w:t>
            </w:r>
          </w:p>
        </w:tc>
        <w:tc>
          <w:tcPr>
            <w:tcW w:w="603" w:type="pct"/>
            <w:vAlign w:val="center"/>
          </w:tcPr>
          <w:p w:rsidR="00E5505D" w:rsidRPr="0048296F" w:rsidRDefault="00E5505D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-69.296</w:t>
            </w:r>
          </w:p>
        </w:tc>
        <w:tc>
          <w:tcPr>
            <w:tcW w:w="599" w:type="pct"/>
            <w:vAlign w:val="center"/>
          </w:tcPr>
          <w:p w:rsidR="00E5505D" w:rsidRPr="0048296F" w:rsidRDefault="00E5505D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-69.271</w:t>
            </w:r>
          </w:p>
        </w:tc>
      </w:tr>
      <w:tr w:rsidR="00E5505D" w:rsidRPr="0048296F" w:rsidTr="0023011C">
        <w:tc>
          <w:tcPr>
            <w:tcW w:w="1623" w:type="pct"/>
            <w:vAlign w:val="center"/>
          </w:tcPr>
          <w:p w:rsidR="00E5505D" w:rsidRPr="0048296F" w:rsidRDefault="00E5505D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b/>
                <w:sz w:val="24"/>
                <w:szCs w:val="24"/>
              </w:rPr>
              <w:t>Aspect</w:t>
            </w:r>
          </w:p>
        </w:tc>
        <w:tc>
          <w:tcPr>
            <w:tcW w:w="517" w:type="pct"/>
            <w:vAlign w:val="center"/>
          </w:tcPr>
          <w:p w:rsidR="00E5505D" w:rsidRPr="0048296F" w:rsidRDefault="00E5505D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03" w:type="pct"/>
            <w:vAlign w:val="center"/>
          </w:tcPr>
          <w:p w:rsidR="00E5505D" w:rsidRPr="0048296F" w:rsidRDefault="00E5505D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527" w:type="pct"/>
            <w:vAlign w:val="center"/>
          </w:tcPr>
          <w:p w:rsidR="00E5505D" w:rsidRPr="0048296F" w:rsidRDefault="00E5505D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528" w:type="pct"/>
            <w:vAlign w:val="center"/>
          </w:tcPr>
          <w:p w:rsidR="00E5505D" w:rsidRPr="0048296F" w:rsidRDefault="00E5505D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603" w:type="pct"/>
            <w:vAlign w:val="center"/>
          </w:tcPr>
          <w:p w:rsidR="00E5505D" w:rsidRPr="0048296F" w:rsidRDefault="00E5505D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599" w:type="pct"/>
            <w:vAlign w:val="center"/>
          </w:tcPr>
          <w:p w:rsidR="00E5505D" w:rsidRPr="0048296F" w:rsidRDefault="00E5505D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E5505D" w:rsidRPr="0048296F" w:rsidTr="0023011C">
        <w:tc>
          <w:tcPr>
            <w:tcW w:w="1623" w:type="pct"/>
            <w:vAlign w:val="center"/>
          </w:tcPr>
          <w:p w:rsidR="00E5505D" w:rsidRPr="0048296F" w:rsidRDefault="00E5505D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b/>
                <w:sz w:val="24"/>
                <w:szCs w:val="24"/>
              </w:rPr>
              <w:t>Slope (%)</w:t>
            </w:r>
          </w:p>
        </w:tc>
        <w:tc>
          <w:tcPr>
            <w:tcW w:w="1120" w:type="pct"/>
            <w:gridSpan w:val="2"/>
            <w:vAlign w:val="center"/>
          </w:tcPr>
          <w:p w:rsidR="00E5505D" w:rsidRPr="0048296F" w:rsidRDefault="00E5505D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55" w:type="pct"/>
            <w:gridSpan w:val="2"/>
            <w:vAlign w:val="center"/>
          </w:tcPr>
          <w:p w:rsidR="00E5505D" w:rsidRPr="0048296F" w:rsidRDefault="00E5505D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2" w:type="pct"/>
            <w:gridSpan w:val="2"/>
            <w:vAlign w:val="center"/>
          </w:tcPr>
          <w:p w:rsidR="00E5505D" w:rsidRPr="0048296F" w:rsidRDefault="00E5505D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505D" w:rsidRPr="0048296F" w:rsidTr="0023011C">
        <w:tc>
          <w:tcPr>
            <w:tcW w:w="1623" w:type="pct"/>
            <w:vAlign w:val="center"/>
          </w:tcPr>
          <w:p w:rsidR="00E5505D" w:rsidRPr="0048296F" w:rsidRDefault="00E5505D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b/>
                <w:sz w:val="24"/>
                <w:szCs w:val="24"/>
              </w:rPr>
              <w:t>Mean annual temperature (</w:t>
            </w:r>
            <w:r w:rsidRPr="0048296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o</w:t>
            </w:r>
            <w:r w:rsidRPr="0048296F">
              <w:rPr>
                <w:rFonts w:ascii="Times New Roman" w:hAnsi="Times New Roman" w:cs="Times New Roman"/>
                <w:b/>
                <w:sz w:val="24"/>
                <w:szCs w:val="24"/>
              </w:rPr>
              <w:t>C)</w:t>
            </w:r>
          </w:p>
        </w:tc>
        <w:tc>
          <w:tcPr>
            <w:tcW w:w="517" w:type="pct"/>
            <w:vAlign w:val="center"/>
          </w:tcPr>
          <w:p w:rsidR="00E5505D" w:rsidRPr="0048296F" w:rsidRDefault="00E5505D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603" w:type="pct"/>
            <w:vAlign w:val="center"/>
          </w:tcPr>
          <w:p w:rsidR="00E5505D" w:rsidRPr="0048296F" w:rsidRDefault="00E5505D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527" w:type="pct"/>
            <w:vAlign w:val="center"/>
          </w:tcPr>
          <w:p w:rsidR="00E5505D" w:rsidRPr="0048296F" w:rsidRDefault="00E5505D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528" w:type="pct"/>
            <w:vAlign w:val="center"/>
          </w:tcPr>
          <w:p w:rsidR="00E5505D" w:rsidRPr="0048296F" w:rsidRDefault="00E5505D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18.9</w:t>
            </w:r>
          </w:p>
        </w:tc>
        <w:tc>
          <w:tcPr>
            <w:tcW w:w="603" w:type="pct"/>
            <w:vAlign w:val="center"/>
          </w:tcPr>
          <w:p w:rsidR="00E5505D" w:rsidRPr="0048296F" w:rsidRDefault="00E5505D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599" w:type="pct"/>
            <w:vAlign w:val="center"/>
          </w:tcPr>
          <w:p w:rsidR="00E5505D" w:rsidRPr="0048296F" w:rsidRDefault="00E5505D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24.4</w:t>
            </w:r>
          </w:p>
        </w:tc>
      </w:tr>
      <w:tr w:rsidR="00E5505D" w:rsidRPr="0048296F" w:rsidTr="0023011C">
        <w:tc>
          <w:tcPr>
            <w:tcW w:w="1623" w:type="pct"/>
            <w:vAlign w:val="center"/>
          </w:tcPr>
          <w:p w:rsidR="00E5505D" w:rsidRPr="0048296F" w:rsidRDefault="00E5505D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b/>
                <w:sz w:val="24"/>
                <w:szCs w:val="24"/>
              </w:rPr>
              <w:t>Mean annual precipitation (mm)</w:t>
            </w:r>
          </w:p>
        </w:tc>
        <w:tc>
          <w:tcPr>
            <w:tcW w:w="517" w:type="pct"/>
            <w:vAlign w:val="center"/>
          </w:tcPr>
          <w:p w:rsidR="00E5505D" w:rsidRPr="0048296F" w:rsidRDefault="00E5505D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1706</w:t>
            </w:r>
          </w:p>
        </w:tc>
        <w:tc>
          <w:tcPr>
            <w:tcW w:w="603" w:type="pct"/>
            <w:vAlign w:val="center"/>
          </w:tcPr>
          <w:p w:rsidR="00E5505D" w:rsidRPr="0048296F" w:rsidRDefault="00E5505D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527" w:type="pct"/>
            <w:vAlign w:val="center"/>
          </w:tcPr>
          <w:p w:rsidR="00E5505D" w:rsidRPr="0048296F" w:rsidRDefault="00E5505D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5302</w:t>
            </w:r>
          </w:p>
        </w:tc>
        <w:tc>
          <w:tcPr>
            <w:tcW w:w="528" w:type="pct"/>
            <w:vAlign w:val="center"/>
          </w:tcPr>
          <w:p w:rsidR="00E5505D" w:rsidRPr="0048296F" w:rsidRDefault="00E5505D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5302</w:t>
            </w:r>
          </w:p>
        </w:tc>
        <w:tc>
          <w:tcPr>
            <w:tcW w:w="603" w:type="pct"/>
            <w:vAlign w:val="center"/>
          </w:tcPr>
          <w:p w:rsidR="00E5505D" w:rsidRPr="0048296F" w:rsidRDefault="00E5505D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599" w:type="pct"/>
            <w:vAlign w:val="center"/>
          </w:tcPr>
          <w:p w:rsidR="00E5505D" w:rsidRPr="0048296F" w:rsidRDefault="00E5505D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</w:tr>
      <w:tr w:rsidR="00E5505D" w:rsidRPr="0048296F" w:rsidTr="0023011C">
        <w:tc>
          <w:tcPr>
            <w:tcW w:w="1623" w:type="pct"/>
            <w:vAlign w:val="center"/>
          </w:tcPr>
          <w:p w:rsidR="00E5505D" w:rsidRPr="0048296F" w:rsidRDefault="00E5505D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b/>
                <w:sz w:val="24"/>
                <w:szCs w:val="24"/>
              </w:rPr>
              <w:t>Geological substrate</w:t>
            </w:r>
          </w:p>
        </w:tc>
        <w:tc>
          <w:tcPr>
            <w:tcW w:w="1120" w:type="pct"/>
            <w:gridSpan w:val="2"/>
            <w:vAlign w:val="center"/>
          </w:tcPr>
          <w:p w:rsidR="00E5505D" w:rsidRPr="0048296F" w:rsidRDefault="00E5505D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Paleozoic shales</w:t>
            </w:r>
          </w:p>
        </w:tc>
        <w:tc>
          <w:tcPr>
            <w:tcW w:w="1055" w:type="pct"/>
            <w:gridSpan w:val="2"/>
            <w:vAlign w:val="center"/>
          </w:tcPr>
          <w:p w:rsidR="00E5505D" w:rsidRPr="0048296F" w:rsidRDefault="00E5505D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Late Permian granite</w:t>
            </w:r>
          </w:p>
        </w:tc>
        <w:tc>
          <w:tcPr>
            <w:tcW w:w="1202" w:type="pct"/>
            <w:gridSpan w:val="2"/>
            <w:vAlign w:val="center"/>
          </w:tcPr>
          <w:p w:rsidR="00E5505D" w:rsidRPr="0048296F" w:rsidRDefault="00E5505D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Pleistocene alluvial terrace</w:t>
            </w:r>
          </w:p>
        </w:tc>
      </w:tr>
      <w:tr w:rsidR="00E5505D" w:rsidRPr="0048296F" w:rsidTr="0023011C">
        <w:tc>
          <w:tcPr>
            <w:tcW w:w="1623" w:type="pct"/>
            <w:vAlign w:val="center"/>
          </w:tcPr>
          <w:p w:rsidR="00E5505D" w:rsidRPr="0048296F" w:rsidRDefault="00E5505D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b/>
                <w:sz w:val="24"/>
                <w:szCs w:val="24"/>
              </w:rPr>
              <w:t>Soil pH</w:t>
            </w:r>
          </w:p>
        </w:tc>
        <w:tc>
          <w:tcPr>
            <w:tcW w:w="517" w:type="pct"/>
            <w:vAlign w:val="center"/>
          </w:tcPr>
          <w:p w:rsidR="00E5505D" w:rsidRPr="0048296F" w:rsidRDefault="00E5505D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03" w:type="pct"/>
            <w:vAlign w:val="center"/>
          </w:tcPr>
          <w:p w:rsidR="00E5505D" w:rsidRPr="0048296F" w:rsidRDefault="00E5505D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27" w:type="pct"/>
            <w:vAlign w:val="center"/>
          </w:tcPr>
          <w:p w:rsidR="00E5505D" w:rsidRPr="0048296F" w:rsidRDefault="00E5505D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528" w:type="pct"/>
            <w:vAlign w:val="center"/>
          </w:tcPr>
          <w:p w:rsidR="00E5505D" w:rsidRPr="0048296F" w:rsidRDefault="00E5505D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603" w:type="pct"/>
            <w:vAlign w:val="center"/>
          </w:tcPr>
          <w:p w:rsidR="00E5505D" w:rsidRPr="0048296F" w:rsidRDefault="00E5505D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99" w:type="pct"/>
            <w:vAlign w:val="center"/>
          </w:tcPr>
          <w:p w:rsidR="00E5505D" w:rsidRPr="0048296F" w:rsidRDefault="00E5505D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</w:tr>
      <w:tr w:rsidR="00E5505D" w:rsidRPr="0048296F" w:rsidTr="0023011C">
        <w:tc>
          <w:tcPr>
            <w:tcW w:w="1623" w:type="pct"/>
            <w:vAlign w:val="center"/>
          </w:tcPr>
          <w:p w:rsidR="00E5505D" w:rsidRPr="0048296F" w:rsidRDefault="00E5505D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Soil organic nitrogen </w:t>
            </w:r>
          </w:p>
          <w:p w:rsidR="00E5505D" w:rsidRPr="0048296F" w:rsidRDefault="00E5505D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b/>
                <w:sz w:val="24"/>
                <w:szCs w:val="24"/>
              </w:rPr>
              <w:t>(g kg</w:t>
            </w:r>
            <w:r w:rsidRPr="0048296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  <w:r w:rsidRPr="0048296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17" w:type="pct"/>
            <w:vAlign w:val="center"/>
          </w:tcPr>
          <w:p w:rsidR="00E5505D" w:rsidRPr="0048296F" w:rsidRDefault="00E5505D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03" w:type="pct"/>
            <w:vAlign w:val="center"/>
          </w:tcPr>
          <w:p w:rsidR="00E5505D" w:rsidRPr="0048296F" w:rsidRDefault="00E5505D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18.6</w:t>
            </w:r>
          </w:p>
        </w:tc>
        <w:tc>
          <w:tcPr>
            <w:tcW w:w="527" w:type="pct"/>
            <w:vAlign w:val="center"/>
          </w:tcPr>
          <w:p w:rsidR="00E5505D" w:rsidRPr="0048296F" w:rsidRDefault="00E5505D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528" w:type="pct"/>
            <w:vAlign w:val="center"/>
          </w:tcPr>
          <w:p w:rsidR="00E5505D" w:rsidRPr="0048296F" w:rsidRDefault="00E5505D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603" w:type="pct"/>
            <w:vAlign w:val="center"/>
          </w:tcPr>
          <w:p w:rsidR="00E5505D" w:rsidRPr="0048296F" w:rsidRDefault="00E5505D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599" w:type="pct"/>
            <w:vAlign w:val="center"/>
          </w:tcPr>
          <w:p w:rsidR="00E5505D" w:rsidRPr="0048296F" w:rsidRDefault="00E5505D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</w:tr>
      <w:tr w:rsidR="00E5505D" w:rsidRPr="0048296F" w:rsidTr="0023011C">
        <w:tc>
          <w:tcPr>
            <w:tcW w:w="1623" w:type="pct"/>
            <w:vAlign w:val="center"/>
          </w:tcPr>
          <w:p w:rsidR="00E5505D" w:rsidRPr="0048296F" w:rsidRDefault="00E5505D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Soil organic phosphorus</w:t>
            </w:r>
          </w:p>
          <w:p w:rsidR="00E5505D" w:rsidRPr="0048296F" w:rsidRDefault="00E5505D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b/>
                <w:sz w:val="24"/>
                <w:szCs w:val="24"/>
              </w:rPr>
              <w:t>(g kg</w:t>
            </w:r>
            <w:r w:rsidRPr="0048296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  <w:r w:rsidRPr="0048296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17" w:type="pct"/>
            <w:vAlign w:val="center"/>
          </w:tcPr>
          <w:p w:rsidR="00E5505D" w:rsidRPr="0048296F" w:rsidRDefault="00E5505D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03" w:type="pct"/>
            <w:vAlign w:val="center"/>
          </w:tcPr>
          <w:p w:rsidR="00E5505D" w:rsidRPr="0048296F" w:rsidRDefault="00E5505D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7" w:type="pct"/>
            <w:vAlign w:val="center"/>
          </w:tcPr>
          <w:p w:rsidR="00E5505D" w:rsidRPr="0048296F" w:rsidRDefault="00E5505D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528" w:type="pct"/>
            <w:vAlign w:val="center"/>
          </w:tcPr>
          <w:p w:rsidR="00E5505D" w:rsidRPr="0048296F" w:rsidRDefault="00E5505D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3" w:type="pct"/>
            <w:vAlign w:val="center"/>
          </w:tcPr>
          <w:p w:rsidR="00E5505D" w:rsidRPr="0048296F" w:rsidRDefault="00E5505D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599" w:type="pct"/>
            <w:vAlign w:val="center"/>
          </w:tcPr>
          <w:p w:rsidR="00E5505D" w:rsidRPr="0048296F" w:rsidRDefault="00E5505D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</w:tr>
      <w:tr w:rsidR="00E5505D" w:rsidRPr="0048296F" w:rsidTr="0023011C">
        <w:tc>
          <w:tcPr>
            <w:tcW w:w="1623" w:type="pct"/>
            <w:vAlign w:val="center"/>
          </w:tcPr>
          <w:p w:rsidR="00E5505D" w:rsidRPr="0048296F" w:rsidRDefault="00E5505D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b/>
                <w:sz w:val="24"/>
                <w:szCs w:val="24"/>
              </w:rPr>
              <w:t>Gross primary production (Mg C ha</w:t>
            </w:r>
            <w:r w:rsidRPr="0048296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  <w:r w:rsidRPr="00482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yr</w:t>
            </w:r>
            <w:r w:rsidRPr="0048296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  <w:r w:rsidRPr="0048296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17" w:type="pct"/>
            <w:vAlign w:val="center"/>
          </w:tcPr>
          <w:p w:rsidR="00E5505D" w:rsidRPr="0048296F" w:rsidRDefault="00E5505D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22 ± 2</w:t>
            </w:r>
          </w:p>
        </w:tc>
        <w:tc>
          <w:tcPr>
            <w:tcW w:w="603" w:type="pct"/>
            <w:vAlign w:val="center"/>
          </w:tcPr>
          <w:p w:rsidR="00E5505D" w:rsidRPr="0048296F" w:rsidRDefault="00E5505D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27 ± 3</w:t>
            </w:r>
          </w:p>
        </w:tc>
        <w:tc>
          <w:tcPr>
            <w:tcW w:w="527" w:type="pct"/>
            <w:vAlign w:val="center"/>
          </w:tcPr>
          <w:p w:rsidR="00E5505D" w:rsidRPr="0048296F" w:rsidRDefault="00E5505D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39 ± 4</w:t>
            </w:r>
          </w:p>
        </w:tc>
        <w:tc>
          <w:tcPr>
            <w:tcW w:w="528" w:type="pct"/>
            <w:vAlign w:val="center"/>
          </w:tcPr>
          <w:p w:rsidR="00E5505D" w:rsidRPr="0048296F" w:rsidRDefault="00E5505D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32 ± 4</w:t>
            </w:r>
          </w:p>
        </w:tc>
        <w:tc>
          <w:tcPr>
            <w:tcW w:w="603" w:type="pct"/>
            <w:vAlign w:val="center"/>
          </w:tcPr>
          <w:p w:rsidR="00E5505D" w:rsidRPr="0048296F" w:rsidRDefault="00E5505D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33 ± 4</w:t>
            </w:r>
          </w:p>
        </w:tc>
        <w:tc>
          <w:tcPr>
            <w:tcW w:w="599" w:type="pct"/>
            <w:vAlign w:val="center"/>
          </w:tcPr>
          <w:p w:rsidR="00E5505D" w:rsidRPr="0048296F" w:rsidRDefault="00E5505D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36 ± 4</w:t>
            </w:r>
          </w:p>
        </w:tc>
      </w:tr>
      <w:tr w:rsidR="00E5505D" w:rsidRPr="0048296F" w:rsidTr="0023011C">
        <w:tc>
          <w:tcPr>
            <w:tcW w:w="1623" w:type="pct"/>
            <w:vAlign w:val="center"/>
          </w:tcPr>
          <w:p w:rsidR="00E5505D" w:rsidRPr="0048296F" w:rsidRDefault="00A86FB5" w:rsidP="00A86FB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b/>
                <w:sz w:val="24"/>
                <w:szCs w:val="24"/>
              </w:rPr>
              <w:t>Above-ground n</w:t>
            </w:r>
            <w:r w:rsidR="00E5505D" w:rsidRPr="0048296F">
              <w:rPr>
                <w:rFonts w:ascii="Times New Roman" w:hAnsi="Times New Roman" w:cs="Times New Roman"/>
                <w:b/>
                <w:sz w:val="24"/>
                <w:szCs w:val="24"/>
              </w:rPr>
              <w:t>et primary production   (Mg C ha</w:t>
            </w:r>
            <w:r w:rsidR="00E5505D" w:rsidRPr="0048296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  <w:r w:rsidR="00E5505D" w:rsidRPr="00482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yr</w:t>
            </w:r>
            <w:r w:rsidR="00E5505D" w:rsidRPr="0048296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  <w:r w:rsidR="00E5505D" w:rsidRPr="0048296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17" w:type="pct"/>
            <w:vAlign w:val="center"/>
          </w:tcPr>
          <w:p w:rsidR="00E5505D" w:rsidRPr="0048296F" w:rsidRDefault="00A86FB5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 xml:space="preserve">5.3 </w:t>
            </w:r>
            <w:r w:rsidR="00E5505D" w:rsidRPr="0048296F">
              <w:rPr>
                <w:rFonts w:ascii="Times New Roman" w:hAnsi="Times New Roman" w:cs="Times New Roman"/>
                <w:sz w:val="24"/>
                <w:szCs w:val="24"/>
              </w:rPr>
              <w:t>± 0.4</w:t>
            </w:r>
          </w:p>
        </w:tc>
        <w:tc>
          <w:tcPr>
            <w:tcW w:w="603" w:type="pct"/>
            <w:vAlign w:val="center"/>
          </w:tcPr>
          <w:p w:rsidR="00E5505D" w:rsidRPr="0048296F" w:rsidRDefault="00A86FB5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  <w:r w:rsidR="00E5505D" w:rsidRPr="0048296F">
              <w:rPr>
                <w:rFonts w:ascii="Times New Roman" w:hAnsi="Times New Roman" w:cs="Times New Roman"/>
                <w:sz w:val="24"/>
                <w:szCs w:val="24"/>
              </w:rPr>
              <w:t xml:space="preserve"> ± 0.</w:t>
            </w: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" w:type="pct"/>
            <w:vAlign w:val="center"/>
          </w:tcPr>
          <w:p w:rsidR="00E5505D" w:rsidRPr="0048296F" w:rsidRDefault="00A86FB5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 w:rsidR="00E5505D" w:rsidRPr="0048296F">
              <w:rPr>
                <w:rFonts w:ascii="Times New Roman" w:hAnsi="Times New Roman" w:cs="Times New Roman"/>
                <w:sz w:val="24"/>
                <w:szCs w:val="24"/>
              </w:rPr>
              <w:t xml:space="preserve"> ± 0.4</w:t>
            </w:r>
          </w:p>
        </w:tc>
        <w:tc>
          <w:tcPr>
            <w:tcW w:w="528" w:type="pct"/>
            <w:vAlign w:val="center"/>
          </w:tcPr>
          <w:p w:rsidR="00E5505D" w:rsidRPr="0048296F" w:rsidRDefault="00A86FB5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  <w:r w:rsidR="00E5505D" w:rsidRPr="0048296F">
              <w:rPr>
                <w:rFonts w:ascii="Times New Roman" w:hAnsi="Times New Roman" w:cs="Times New Roman"/>
                <w:sz w:val="24"/>
                <w:szCs w:val="24"/>
              </w:rPr>
              <w:t xml:space="preserve"> ± 0.</w:t>
            </w: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" w:type="pct"/>
            <w:vAlign w:val="center"/>
          </w:tcPr>
          <w:p w:rsidR="00E5505D" w:rsidRPr="0048296F" w:rsidRDefault="00A86FB5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  <w:r w:rsidR="00E5505D" w:rsidRPr="0048296F">
              <w:rPr>
                <w:rFonts w:ascii="Times New Roman" w:hAnsi="Times New Roman" w:cs="Times New Roman"/>
                <w:sz w:val="24"/>
                <w:szCs w:val="24"/>
              </w:rPr>
              <w:t xml:space="preserve"> ± 1.</w:t>
            </w: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pct"/>
            <w:vAlign w:val="center"/>
          </w:tcPr>
          <w:p w:rsidR="00E5505D" w:rsidRPr="0048296F" w:rsidRDefault="00A86FB5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E5505D" w:rsidRPr="0048296F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A86FB5" w:rsidRPr="0048296F" w:rsidTr="0023011C">
        <w:tc>
          <w:tcPr>
            <w:tcW w:w="1623" w:type="pct"/>
            <w:vAlign w:val="center"/>
          </w:tcPr>
          <w:p w:rsidR="00A86FB5" w:rsidRPr="0048296F" w:rsidRDefault="00A86FB5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b/>
                <w:sz w:val="24"/>
                <w:szCs w:val="24"/>
              </w:rPr>
              <w:t>Below-ground net primary production (Mg C ha</w:t>
            </w:r>
            <w:r w:rsidRPr="0048296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  <w:r w:rsidRPr="00482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yr</w:t>
            </w:r>
            <w:r w:rsidRPr="0048296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  <w:r w:rsidRPr="0048296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17" w:type="pct"/>
            <w:vAlign w:val="center"/>
          </w:tcPr>
          <w:p w:rsidR="00A86FB5" w:rsidRPr="0048296F" w:rsidRDefault="00A86FB5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1.7 ± 0.2</w:t>
            </w:r>
          </w:p>
        </w:tc>
        <w:tc>
          <w:tcPr>
            <w:tcW w:w="603" w:type="pct"/>
            <w:vAlign w:val="center"/>
          </w:tcPr>
          <w:p w:rsidR="00A86FB5" w:rsidRPr="0048296F" w:rsidRDefault="00A86FB5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2.2 ± 0.4</w:t>
            </w:r>
          </w:p>
        </w:tc>
        <w:tc>
          <w:tcPr>
            <w:tcW w:w="527" w:type="pct"/>
            <w:vAlign w:val="center"/>
          </w:tcPr>
          <w:p w:rsidR="00A86FB5" w:rsidRPr="0048296F" w:rsidRDefault="00A86FB5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1.6 ± 0.2</w:t>
            </w:r>
          </w:p>
        </w:tc>
        <w:tc>
          <w:tcPr>
            <w:tcW w:w="528" w:type="pct"/>
            <w:vAlign w:val="center"/>
          </w:tcPr>
          <w:p w:rsidR="00A86FB5" w:rsidRPr="0048296F" w:rsidRDefault="00A86FB5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2.5 ± 0.3</w:t>
            </w:r>
          </w:p>
        </w:tc>
        <w:tc>
          <w:tcPr>
            <w:tcW w:w="603" w:type="pct"/>
            <w:vAlign w:val="center"/>
          </w:tcPr>
          <w:p w:rsidR="00A86FB5" w:rsidRPr="0048296F" w:rsidRDefault="00A86FB5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2.6 ± 0.3</w:t>
            </w:r>
          </w:p>
        </w:tc>
        <w:tc>
          <w:tcPr>
            <w:tcW w:w="599" w:type="pct"/>
            <w:vAlign w:val="center"/>
          </w:tcPr>
          <w:p w:rsidR="00A86FB5" w:rsidRPr="0048296F" w:rsidRDefault="00A86FB5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5.1 ± 0.7</w:t>
            </w:r>
          </w:p>
        </w:tc>
      </w:tr>
      <w:tr w:rsidR="00EE69F2" w:rsidRPr="0048296F" w:rsidTr="0023011C">
        <w:tc>
          <w:tcPr>
            <w:tcW w:w="1623" w:type="pct"/>
            <w:vAlign w:val="center"/>
          </w:tcPr>
          <w:p w:rsidR="00EE69F2" w:rsidRPr="0048296F" w:rsidRDefault="00EE69F2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b/>
                <w:sz w:val="24"/>
                <w:szCs w:val="24"/>
              </w:rPr>
              <w:t>Foliar production</w:t>
            </w:r>
          </w:p>
          <w:p w:rsidR="00EE69F2" w:rsidRPr="0048296F" w:rsidRDefault="00EE69F2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b/>
                <w:sz w:val="24"/>
                <w:szCs w:val="24"/>
              </w:rPr>
              <w:t>(Mg C ha</w:t>
            </w:r>
            <w:r w:rsidRPr="0048296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  <w:r w:rsidRPr="00482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yr</w:t>
            </w:r>
            <w:r w:rsidRPr="0048296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  <w:r w:rsidRPr="0048296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17" w:type="pct"/>
            <w:vAlign w:val="center"/>
          </w:tcPr>
          <w:p w:rsidR="00EE69F2" w:rsidRPr="0048296F" w:rsidRDefault="00EE69F2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2.2 ± 0.3</w:t>
            </w:r>
          </w:p>
        </w:tc>
        <w:tc>
          <w:tcPr>
            <w:tcW w:w="603" w:type="pct"/>
            <w:vAlign w:val="center"/>
          </w:tcPr>
          <w:p w:rsidR="00EE69F2" w:rsidRPr="0048296F" w:rsidRDefault="00EE69F2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2.8 ± 0.3</w:t>
            </w:r>
          </w:p>
        </w:tc>
        <w:tc>
          <w:tcPr>
            <w:tcW w:w="527" w:type="pct"/>
            <w:vAlign w:val="center"/>
          </w:tcPr>
          <w:p w:rsidR="00EE69F2" w:rsidRPr="0048296F" w:rsidRDefault="00EE69F2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3.1 ± 0.3</w:t>
            </w:r>
          </w:p>
        </w:tc>
        <w:tc>
          <w:tcPr>
            <w:tcW w:w="528" w:type="pct"/>
            <w:vAlign w:val="center"/>
          </w:tcPr>
          <w:p w:rsidR="00EE69F2" w:rsidRPr="0048296F" w:rsidRDefault="00EE69F2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4.7 ± 0.4</w:t>
            </w:r>
          </w:p>
        </w:tc>
        <w:tc>
          <w:tcPr>
            <w:tcW w:w="603" w:type="pct"/>
            <w:vAlign w:val="center"/>
          </w:tcPr>
          <w:p w:rsidR="00EE69F2" w:rsidRPr="0048296F" w:rsidRDefault="00EE69F2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4.3 ± 0.4</w:t>
            </w:r>
          </w:p>
        </w:tc>
        <w:tc>
          <w:tcPr>
            <w:tcW w:w="599" w:type="pct"/>
            <w:vAlign w:val="center"/>
          </w:tcPr>
          <w:p w:rsidR="00EE69F2" w:rsidRPr="0048296F" w:rsidRDefault="00EE69F2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4.8 ± 0.4</w:t>
            </w:r>
          </w:p>
        </w:tc>
      </w:tr>
      <w:tr w:rsidR="00E5505D" w:rsidRPr="0048296F" w:rsidTr="0023011C">
        <w:tc>
          <w:tcPr>
            <w:tcW w:w="1623" w:type="pct"/>
            <w:vAlign w:val="center"/>
          </w:tcPr>
          <w:p w:rsidR="00E5505D" w:rsidRPr="0048296F" w:rsidRDefault="00E5505D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b/>
                <w:sz w:val="24"/>
                <w:szCs w:val="24"/>
              </w:rPr>
              <w:t>Foliar biomass                   (Mg C ha</w:t>
            </w:r>
            <w:r w:rsidRPr="0048296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  <w:r w:rsidRPr="0048296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17" w:type="pct"/>
            <w:vAlign w:val="center"/>
          </w:tcPr>
          <w:p w:rsidR="00E5505D" w:rsidRPr="0048296F" w:rsidRDefault="00E5505D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5.9 ± 0.4</w:t>
            </w:r>
          </w:p>
        </w:tc>
        <w:tc>
          <w:tcPr>
            <w:tcW w:w="603" w:type="pct"/>
            <w:vAlign w:val="center"/>
          </w:tcPr>
          <w:p w:rsidR="00E5505D" w:rsidRPr="0048296F" w:rsidRDefault="00E5505D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5.7 ± 0.4</w:t>
            </w:r>
          </w:p>
        </w:tc>
        <w:tc>
          <w:tcPr>
            <w:tcW w:w="527" w:type="pct"/>
            <w:vAlign w:val="center"/>
          </w:tcPr>
          <w:p w:rsidR="00E5505D" w:rsidRPr="0048296F" w:rsidRDefault="00E5505D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6.1 ± 0.4</w:t>
            </w:r>
          </w:p>
        </w:tc>
        <w:tc>
          <w:tcPr>
            <w:tcW w:w="528" w:type="pct"/>
            <w:vAlign w:val="center"/>
          </w:tcPr>
          <w:p w:rsidR="00E5505D" w:rsidRPr="0048296F" w:rsidRDefault="00E5505D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7.1 ± 0.4</w:t>
            </w:r>
          </w:p>
        </w:tc>
        <w:tc>
          <w:tcPr>
            <w:tcW w:w="603" w:type="pct"/>
            <w:vAlign w:val="center"/>
          </w:tcPr>
          <w:p w:rsidR="00E5505D" w:rsidRPr="0048296F" w:rsidRDefault="00E5505D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6.3 ± 0.2</w:t>
            </w:r>
          </w:p>
        </w:tc>
        <w:tc>
          <w:tcPr>
            <w:tcW w:w="599" w:type="pct"/>
            <w:vAlign w:val="center"/>
          </w:tcPr>
          <w:p w:rsidR="00E5505D" w:rsidRPr="0048296F" w:rsidRDefault="00E5505D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6.3 ± 0.2</w:t>
            </w:r>
          </w:p>
        </w:tc>
      </w:tr>
      <w:tr w:rsidR="00E5505D" w:rsidRPr="0048296F" w:rsidTr="0023011C">
        <w:tc>
          <w:tcPr>
            <w:tcW w:w="1623" w:type="pct"/>
            <w:vAlign w:val="center"/>
          </w:tcPr>
          <w:p w:rsidR="00E5505D" w:rsidRPr="0048296F" w:rsidRDefault="00E5505D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b/>
                <w:sz w:val="24"/>
                <w:szCs w:val="24"/>
              </w:rPr>
              <w:t>Canopy turnover (yr)</w:t>
            </w:r>
          </w:p>
        </w:tc>
        <w:tc>
          <w:tcPr>
            <w:tcW w:w="517" w:type="pct"/>
            <w:vAlign w:val="center"/>
          </w:tcPr>
          <w:p w:rsidR="00E5505D" w:rsidRPr="0048296F" w:rsidRDefault="00E5505D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1.5 ± 0.2</w:t>
            </w:r>
          </w:p>
        </w:tc>
        <w:tc>
          <w:tcPr>
            <w:tcW w:w="603" w:type="pct"/>
            <w:vAlign w:val="center"/>
          </w:tcPr>
          <w:p w:rsidR="00E5505D" w:rsidRPr="0048296F" w:rsidRDefault="00E5505D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1.1 ± 0.1</w:t>
            </w:r>
          </w:p>
        </w:tc>
        <w:tc>
          <w:tcPr>
            <w:tcW w:w="527" w:type="pct"/>
            <w:vAlign w:val="center"/>
          </w:tcPr>
          <w:p w:rsidR="00E5505D" w:rsidRPr="0048296F" w:rsidRDefault="00E5505D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1.1 ± 0.1</w:t>
            </w:r>
          </w:p>
        </w:tc>
        <w:tc>
          <w:tcPr>
            <w:tcW w:w="528" w:type="pct"/>
            <w:vAlign w:val="center"/>
          </w:tcPr>
          <w:p w:rsidR="00E5505D" w:rsidRPr="0048296F" w:rsidRDefault="00E5505D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0.8 ± 0.1</w:t>
            </w:r>
          </w:p>
        </w:tc>
        <w:tc>
          <w:tcPr>
            <w:tcW w:w="603" w:type="pct"/>
            <w:vAlign w:val="center"/>
          </w:tcPr>
          <w:p w:rsidR="00E5505D" w:rsidRPr="0048296F" w:rsidRDefault="00E5505D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0.8 ± 0.1</w:t>
            </w:r>
          </w:p>
        </w:tc>
        <w:tc>
          <w:tcPr>
            <w:tcW w:w="599" w:type="pct"/>
            <w:vAlign w:val="center"/>
          </w:tcPr>
          <w:p w:rsidR="00E5505D" w:rsidRPr="0048296F" w:rsidRDefault="00E5505D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0.8 ± 0.1</w:t>
            </w:r>
          </w:p>
        </w:tc>
      </w:tr>
      <w:tr w:rsidR="00E5505D" w:rsidRPr="0048296F" w:rsidTr="0023011C">
        <w:tc>
          <w:tcPr>
            <w:tcW w:w="1623" w:type="pct"/>
            <w:vAlign w:val="center"/>
          </w:tcPr>
          <w:p w:rsidR="00E5505D" w:rsidRPr="0048296F" w:rsidRDefault="00E5505D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b/>
                <w:sz w:val="24"/>
                <w:szCs w:val="24"/>
              </w:rPr>
              <w:t>Dominant plant families</w:t>
            </w:r>
          </w:p>
        </w:tc>
        <w:tc>
          <w:tcPr>
            <w:tcW w:w="1120" w:type="pct"/>
            <w:gridSpan w:val="2"/>
            <w:vAlign w:val="center"/>
          </w:tcPr>
          <w:p w:rsidR="00E5505D" w:rsidRPr="0048296F" w:rsidRDefault="00E5505D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Cunoniaceae, Clusiaceae</w:t>
            </w:r>
          </w:p>
        </w:tc>
        <w:tc>
          <w:tcPr>
            <w:tcW w:w="1055" w:type="pct"/>
            <w:gridSpan w:val="2"/>
            <w:vAlign w:val="center"/>
          </w:tcPr>
          <w:p w:rsidR="00E5505D" w:rsidRPr="0048296F" w:rsidRDefault="00E5505D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Lauraceae, Rubiaceae, Melastomataceae</w:t>
            </w:r>
          </w:p>
        </w:tc>
        <w:tc>
          <w:tcPr>
            <w:tcW w:w="1202" w:type="pct"/>
            <w:gridSpan w:val="2"/>
            <w:vAlign w:val="center"/>
          </w:tcPr>
          <w:p w:rsidR="00E5505D" w:rsidRPr="0048296F" w:rsidRDefault="00E5505D" w:rsidP="00230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Myristicaceae, Fabaceae</w:t>
            </w:r>
          </w:p>
        </w:tc>
      </w:tr>
    </w:tbl>
    <w:p w:rsidR="00E5505D" w:rsidRPr="0048296F" w:rsidRDefault="00E5505D" w:rsidP="00E5505D">
      <w:pPr>
        <w:tabs>
          <w:tab w:val="left" w:pos="426"/>
          <w:tab w:val="left" w:pos="448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  <w:lang w:val="sv-SE"/>
        </w:rPr>
      </w:pPr>
    </w:p>
    <w:p w:rsidR="00AD7F34" w:rsidRPr="0048296F" w:rsidRDefault="00AD7F34" w:rsidP="00AE053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AD7F34" w:rsidRPr="0048296F" w:rsidRDefault="00AD7F34" w:rsidP="00AE053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CD0B0C" w:rsidRPr="0048296F" w:rsidRDefault="00CD0B0C" w:rsidP="00CD0B0C">
      <w:pPr>
        <w:tabs>
          <w:tab w:val="left" w:pos="426"/>
          <w:tab w:val="left" w:pos="448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96F"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 xml:space="preserve">Table </w:t>
      </w:r>
      <w:r w:rsidR="00BC7222" w:rsidRPr="0048296F">
        <w:rPr>
          <w:rFonts w:ascii="Times New Roman" w:hAnsi="Times New Roman" w:cs="Times New Roman"/>
          <w:b/>
          <w:sz w:val="24"/>
          <w:szCs w:val="24"/>
          <w:lang w:val="sv-SE"/>
        </w:rPr>
        <w:t>2</w:t>
      </w:r>
      <w:r w:rsidRPr="0048296F">
        <w:rPr>
          <w:rFonts w:ascii="Times New Roman" w:hAnsi="Times New Roman" w:cs="Times New Roman"/>
          <w:sz w:val="24"/>
          <w:szCs w:val="24"/>
          <w:lang w:val="sv-SE"/>
        </w:rPr>
        <w:t xml:space="preserve"> Insect herbivore partitioning of ingested carbon, derived from studies summarized in </w:t>
      </w:r>
      <w:r w:rsidRPr="0048296F">
        <w:rPr>
          <w:rFonts w:ascii="Times New Roman" w:hAnsi="Times New Roman" w:cs="Times New Roman"/>
          <w:sz w:val="24"/>
          <w:szCs w:val="24"/>
        </w:rPr>
        <w:t>Wiegert &amp; Petersen (1983).</w:t>
      </w:r>
    </w:p>
    <w:tbl>
      <w:tblPr>
        <w:tblW w:w="9111" w:type="dxa"/>
        <w:tblInd w:w="108" w:type="dxa"/>
        <w:tblBorders>
          <w:top w:val="single" w:sz="12" w:space="0" w:color="000000" w:themeColor="text1"/>
          <w:bottom w:val="single" w:sz="12" w:space="0" w:color="000000" w:themeColor="text1"/>
          <w:insideH w:val="single" w:sz="4" w:space="0" w:color="BFBFBF" w:themeColor="background1" w:themeShade="B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5"/>
        <w:gridCol w:w="1417"/>
        <w:gridCol w:w="1560"/>
        <w:gridCol w:w="1412"/>
        <w:gridCol w:w="1134"/>
        <w:gridCol w:w="997"/>
        <w:gridCol w:w="1276"/>
      </w:tblGrid>
      <w:tr w:rsidR="00DE0F5B" w:rsidRPr="0048296F" w:rsidTr="00C640D2">
        <w:trPr>
          <w:trHeight w:val="300"/>
        </w:trPr>
        <w:tc>
          <w:tcPr>
            <w:tcW w:w="1315" w:type="dxa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Allocation of ingested carbon         (% of total)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F5B" w:rsidRPr="0048296F" w:rsidTr="00BE385B">
        <w:trPr>
          <w:trHeight w:val="300"/>
        </w:trPr>
        <w:tc>
          <w:tcPr>
            <w:tcW w:w="1315" w:type="dxa"/>
            <w:tcBorders>
              <w:top w:val="single" w:sz="4" w:space="0" w:color="BFBFBF" w:themeColor="background1" w:themeShade="BF"/>
              <w:bottom w:val="single" w:sz="12" w:space="0" w:color="000000" w:themeColor="text1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Order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bottom w:val="single" w:sz="12" w:space="0" w:color="000000" w:themeColor="text1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Family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bottom w:val="single" w:sz="12" w:space="0" w:color="000000" w:themeColor="text1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Species</w:t>
            </w:r>
          </w:p>
        </w:tc>
        <w:tc>
          <w:tcPr>
            <w:tcW w:w="1412" w:type="dxa"/>
            <w:tcBorders>
              <w:top w:val="single" w:sz="4" w:space="0" w:color="BFBFBF" w:themeColor="background1" w:themeShade="BF"/>
              <w:bottom w:val="single" w:sz="12" w:space="0" w:color="000000" w:themeColor="text1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Respiration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12" w:space="0" w:color="000000" w:themeColor="text1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Excretion</w:t>
            </w:r>
          </w:p>
        </w:tc>
        <w:tc>
          <w:tcPr>
            <w:tcW w:w="997" w:type="dxa"/>
            <w:tcBorders>
              <w:top w:val="single" w:sz="4" w:space="0" w:color="BFBFBF" w:themeColor="background1" w:themeShade="BF"/>
              <w:bottom w:val="single" w:sz="12" w:space="0" w:color="000000" w:themeColor="text1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BE385B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Growth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bottom w:val="single" w:sz="1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Source</w:t>
            </w:r>
          </w:p>
        </w:tc>
      </w:tr>
      <w:tr w:rsidR="00DE0F5B" w:rsidRPr="0048296F" w:rsidTr="00BE385B">
        <w:trPr>
          <w:trHeight w:val="659"/>
        </w:trPr>
        <w:tc>
          <w:tcPr>
            <w:tcW w:w="1315" w:type="dxa"/>
            <w:tcBorders>
              <w:top w:val="single" w:sz="12" w:space="0" w:color="000000" w:themeColor="text1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Orthoptera</w:t>
            </w:r>
          </w:p>
        </w:tc>
        <w:tc>
          <w:tcPr>
            <w:tcW w:w="1417" w:type="dxa"/>
            <w:tcBorders>
              <w:top w:val="single" w:sz="12" w:space="0" w:color="000000" w:themeColor="text1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Acrididae</w:t>
            </w:r>
          </w:p>
        </w:tc>
        <w:tc>
          <w:tcPr>
            <w:tcW w:w="1560" w:type="dxa"/>
            <w:tcBorders>
              <w:top w:val="single" w:sz="12" w:space="0" w:color="000000" w:themeColor="text1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Bootetfix punctatus</w:t>
            </w:r>
          </w:p>
        </w:tc>
        <w:tc>
          <w:tcPr>
            <w:tcW w:w="1412" w:type="dxa"/>
            <w:tcBorders>
              <w:top w:val="single" w:sz="12" w:space="0" w:color="000000" w:themeColor="text1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12" w:space="0" w:color="000000" w:themeColor="text1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7" w:type="dxa"/>
            <w:tcBorders>
              <w:top w:val="single" w:sz="12" w:space="0" w:color="000000" w:themeColor="text1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1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F34" w:rsidRPr="0048296F" w:rsidRDefault="007D2D90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Weidemann 1971</w:t>
            </w:r>
          </w:p>
        </w:tc>
      </w:tr>
      <w:tr w:rsidR="00DE0F5B" w:rsidRPr="0048296F" w:rsidTr="00BE385B">
        <w:trPr>
          <w:trHeight w:val="300"/>
        </w:trPr>
        <w:tc>
          <w:tcPr>
            <w:tcW w:w="131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Encoptolophus sordidus</w:t>
            </w:r>
          </w:p>
        </w:tc>
        <w:tc>
          <w:tcPr>
            <w:tcW w:w="141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F34" w:rsidRPr="0048296F" w:rsidRDefault="007D2D90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Smith 1972</w:t>
            </w:r>
          </w:p>
        </w:tc>
      </w:tr>
      <w:tr w:rsidR="00DE0F5B" w:rsidRPr="0048296F" w:rsidTr="00BE385B">
        <w:trPr>
          <w:trHeight w:val="300"/>
        </w:trPr>
        <w:tc>
          <w:tcPr>
            <w:tcW w:w="131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Melanoplus bivittatus</w:t>
            </w:r>
          </w:p>
        </w:tc>
        <w:tc>
          <w:tcPr>
            <w:tcW w:w="141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F34" w:rsidRPr="0048296F" w:rsidRDefault="007D2D90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Van Hook &amp; Dodson 1974</w:t>
            </w:r>
          </w:p>
        </w:tc>
      </w:tr>
      <w:tr w:rsidR="00DE0F5B" w:rsidRPr="0048296F" w:rsidTr="00BE385B">
        <w:trPr>
          <w:trHeight w:val="300"/>
        </w:trPr>
        <w:tc>
          <w:tcPr>
            <w:tcW w:w="131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Melanoplus femurrubrum</w:t>
            </w:r>
          </w:p>
        </w:tc>
        <w:tc>
          <w:tcPr>
            <w:tcW w:w="141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F34" w:rsidRPr="0048296F" w:rsidRDefault="007D2D90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Wiegert 1964</w:t>
            </w:r>
          </w:p>
        </w:tc>
      </w:tr>
      <w:tr w:rsidR="00DE0F5B" w:rsidRPr="0048296F" w:rsidTr="00BE385B">
        <w:trPr>
          <w:trHeight w:val="300"/>
        </w:trPr>
        <w:tc>
          <w:tcPr>
            <w:tcW w:w="131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Melanoplus </w:t>
            </w: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sp.</w:t>
            </w:r>
          </w:p>
        </w:tc>
        <w:tc>
          <w:tcPr>
            <w:tcW w:w="141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F34" w:rsidRPr="0048296F" w:rsidRDefault="007D2D90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Hinton 1971</w:t>
            </w:r>
          </w:p>
        </w:tc>
      </w:tr>
      <w:tr w:rsidR="00DE0F5B" w:rsidRPr="0048296F" w:rsidTr="00BE385B">
        <w:trPr>
          <w:trHeight w:val="300"/>
        </w:trPr>
        <w:tc>
          <w:tcPr>
            <w:tcW w:w="131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Meumoplus </w:t>
            </w: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sp.</w:t>
            </w:r>
          </w:p>
        </w:tc>
        <w:tc>
          <w:tcPr>
            <w:tcW w:w="141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F34" w:rsidRPr="0048296F" w:rsidRDefault="007D2D90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Hinton 1971</w:t>
            </w:r>
          </w:p>
        </w:tc>
      </w:tr>
      <w:tr w:rsidR="00DE0F5B" w:rsidRPr="0048296F" w:rsidTr="00BE385B">
        <w:trPr>
          <w:trHeight w:val="300"/>
        </w:trPr>
        <w:tc>
          <w:tcPr>
            <w:tcW w:w="131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Trimerotropis saxatilis</w:t>
            </w:r>
          </w:p>
        </w:tc>
        <w:tc>
          <w:tcPr>
            <w:tcW w:w="141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F34" w:rsidRPr="0048296F" w:rsidRDefault="007D2D90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Van Hook </w:t>
            </w:r>
            <w:r w:rsidRPr="004829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et al</w:t>
            </w: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. 1980</w:t>
            </w:r>
          </w:p>
        </w:tc>
      </w:tr>
      <w:tr w:rsidR="00DE0F5B" w:rsidRPr="0048296F" w:rsidTr="00BE385B">
        <w:trPr>
          <w:trHeight w:val="300"/>
        </w:trPr>
        <w:tc>
          <w:tcPr>
            <w:tcW w:w="131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Tettigonidae</w:t>
            </w:r>
          </w:p>
        </w:tc>
        <w:tc>
          <w:tcPr>
            <w:tcW w:w="156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Orchelimum fidicinium</w:t>
            </w:r>
          </w:p>
        </w:tc>
        <w:tc>
          <w:tcPr>
            <w:tcW w:w="141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F34" w:rsidRPr="0048296F" w:rsidRDefault="007D2D90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Llewellyn 1975</w:t>
            </w:r>
          </w:p>
        </w:tc>
      </w:tr>
      <w:tr w:rsidR="00DE0F5B" w:rsidRPr="0048296F" w:rsidTr="00BE385B">
        <w:trPr>
          <w:trHeight w:val="300"/>
        </w:trPr>
        <w:tc>
          <w:tcPr>
            <w:tcW w:w="131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Gryllidae</w:t>
            </w:r>
          </w:p>
        </w:tc>
        <w:tc>
          <w:tcPr>
            <w:tcW w:w="156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Pteronemobius fasciolus</w:t>
            </w:r>
          </w:p>
        </w:tc>
        <w:tc>
          <w:tcPr>
            <w:tcW w:w="141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F34" w:rsidRPr="0048296F" w:rsidRDefault="007D2D90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McNeill 1971</w:t>
            </w:r>
          </w:p>
        </w:tc>
      </w:tr>
      <w:tr w:rsidR="00DE0F5B" w:rsidRPr="0048296F" w:rsidTr="00BE385B">
        <w:trPr>
          <w:trHeight w:val="300"/>
        </w:trPr>
        <w:tc>
          <w:tcPr>
            <w:tcW w:w="131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Hemiptera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Miridae</w:t>
            </w:r>
          </w:p>
        </w:tc>
        <w:tc>
          <w:tcPr>
            <w:tcW w:w="156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Leptopterna </w:t>
            </w:r>
            <w:r w:rsidRPr="004829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dolabrata</w:t>
            </w:r>
          </w:p>
        </w:tc>
        <w:tc>
          <w:tcPr>
            <w:tcW w:w="141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F34" w:rsidRPr="0048296F" w:rsidRDefault="007D2D90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Van Hook </w:t>
            </w: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1971</w:t>
            </w:r>
          </w:p>
        </w:tc>
      </w:tr>
      <w:tr w:rsidR="00DE0F5B" w:rsidRPr="0048296F" w:rsidTr="00BE385B">
        <w:trPr>
          <w:trHeight w:val="300"/>
        </w:trPr>
        <w:tc>
          <w:tcPr>
            <w:tcW w:w="131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Homoptera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Aphididae</w:t>
            </w:r>
          </w:p>
        </w:tc>
        <w:tc>
          <w:tcPr>
            <w:tcW w:w="156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Acyrthosiphon pisum</w:t>
            </w:r>
          </w:p>
        </w:tc>
        <w:tc>
          <w:tcPr>
            <w:tcW w:w="141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F34" w:rsidRPr="0048296F" w:rsidRDefault="007D2D90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Smalley 1960</w:t>
            </w:r>
          </w:p>
        </w:tc>
      </w:tr>
      <w:tr w:rsidR="00DE0F5B" w:rsidRPr="0048296F" w:rsidTr="00BE385B">
        <w:trPr>
          <w:trHeight w:val="300"/>
        </w:trPr>
        <w:tc>
          <w:tcPr>
            <w:tcW w:w="131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Eucallipterus tiliae</w:t>
            </w:r>
          </w:p>
        </w:tc>
        <w:tc>
          <w:tcPr>
            <w:tcW w:w="141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F34" w:rsidRPr="0048296F" w:rsidRDefault="007D2D90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Webb &amp; Elmes 1972</w:t>
            </w:r>
          </w:p>
        </w:tc>
      </w:tr>
      <w:tr w:rsidR="00DE0F5B" w:rsidRPr="0048296F" w:rsidTr="00BE385B">
        <w:trPr>
          <w:trHeight w:val="300"/>
        </w:trPr>
        <w:tc>
          <w:tcPr>
            <w:tcW w:w="131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Cereopidae</w:t>
            </w:r>
          </w:p>
        </w:tc>
        <w:tc>
          <w:tcPr>
            <w:tcW w:w="156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Neophilaenus lineatus</w:t>
            </w:r>
          </w:p>
        </w:tc>
        <w:tc>
          <w:tcPr>
            <w:tcW w:w="141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F34" w:rsidRPr="0048296F" w:rsidRDefault="007D2D90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Wiegert 1965</w:t>
            </w:r>
          </w:p>
        </w:tc>
      </w:tr>
      <w:tr w:rsidR="00DE0F5B" w:rsidRPr="0048296F" w:rsidTr="00BE385B">
        <w:trPr>
          <w:trHeight w:val="300"/>
        </w:trPr>
        <w:tc>
          <w:tcPr>
            <w:tcW w:w="131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Philaenus spumarius</w:t>
            </w:r>
          </w:p>
        </w:tc>
        <w:tc>
          <w:tcPr>
            <w:tcW w:w="141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F34" w:rsidRPr="0048296F" w:rsidRDefault="007D2D90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Brown &amp; Fitzpatrick 1978</w:t>
            </w:r>
          </w:p>
        </w:tc>
      </w:tr>
      <w:tr w:rsidR="00DE0F5B" w:rsidRPr="0048296F" w:rsidTr="00BE385B">
        <w:trPr>
          <w:trHeight w:val="300"/>
        </w:trPr>
        <w:tc>
          <w:tcPr>
            <w:tcW w:w="131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D90" w:rsidRPr="0048296F" w:rsidRDefault="007D2D90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D90" w:rsidRPr="0048296F" w:rsidRDefault="007D2D90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D90" w:rsidRPr="0048296F" w:rsidRDefault="007D2D90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Philaenus spumarius</w:t>
            </w:r>
          </w:p>
        </w:tc>
        <w:tc>
          <w:tcPr>
            <w:tcW w:w="141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D90" w:rsidRPr="0048296F" w:rsidRDefault="007D2D90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D90" w:rsidRPr="0048296F" w:rsidRDefault="007D2D90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D90" w:rsidRPr="0048296F" w:rsidRDefault="007D2D90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D90" w:rsidRPr="0048296F" w:rsidRDefault="007D2D90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Brown &amp; Fitzpatrick 1978</w:t>
            </w:r>
          </w:p>
        </w:tc>
      </w:tr>
      <w:tr w:rsidR="00DE0F5B" w:rsidRPr="0048296F" w:rsidTr="00BE385B">
        <w:trPr>
          <w:trHeight w:val="300"/>
        </w:trPr>
        <w:tc>
          <w:tcPr>
            <w:tcW w:w="131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Coleoptera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Cureulionidae</w:t>
            </w:r>
          </w:p>
        </w:tc>
        <w:tc>
          <w:tcPr>
            <w:tcW w:w="156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Leplinotarsa decemlineata</w:t>
            </w:r>
          </w:p>
        </w:tc>
        <w:tc>
          <w:tcPr>
            <w:tcW w:w="141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F34" w:rsidRPr="0048296F" w:rsidRDefault="007D2D90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Chlodny </w:t>
            </w:r>
            <w:r w:rsidRPr="004829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et al</w:t>
            </w: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. 1967</w:t>
            </w:r>
          </w:p>
        </w:tc>
      </w:tr>
      <w:tr w:rsidR="00DE0F5B" w:rsidRPr="0048296F" w:rsidTr="00BE385B">
        <w:trPr>
          <w:trHeight w:val="300"/>
        </w:trPr>
        <w:tc>
          <w:tcPr>
            <w:tcW w:w="131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Lepidoptera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Lepidoptera </w:t>
            </w: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spp.</w:t>
            </w:r>
          </w:p>
        </w:tc>
        <w:tc>
          <w:tcPr>
            <w:tcW w:w="141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F34" w:rsidRPr="0048296F" w:rsidRDefault="007D2D90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Coffman </w:t>
            </w:r>
            <w:r w:rsidRPr="004829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et al</w:t>
            </w: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. 1971</w:t>
            </w:r>
          </w:p>
        </w:tc>
      </w:tr>
      <w:tr w:rsidR="00DE0F5B" w:rsidRPr="0048296F" w:rsidTr="00BE385B">
        <w:trPr>
          <w:trHeight w:val="300"/>
        </w:trPr>
        <w:tc>
          <w:tcPr>
            <w:tcW w:w="131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Gelechiidae</w:t>
            </w:r>
          </w:p>
        </w:tc>
        <w:tc>
          <w:tcPr>
            <w:tcW w:w="156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Chimobacche tagella</w:t>
            </w:r>
          </w:p>
        </w:tc>
        <w:tc>
          <w:tcPr>
            <w:tcW w:w="141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F34" w:rsidRPr="0048296F" w:rsidRDefault="007D2D90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Bailey &amp; Mukerji 1977</w:t>
            </w:r>
          </w:p>
        </w:tc>
      </w:tr>
      <w:tr w:rsidR="00DE0F5B" w:rsidRPr="0048296F" w:rsidTr="00BE385B">
        <w:trPr>
          <w:trHeight w:val="300"/>
        </w:trPr>
        <w:tc>
          <w:tcPr>
            <w:tcW w:w="131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Mean ± SE</w:t>
            </w:r>
          </w:p>
        </w:tc>
        <w:tc>
          <w:tcPr>
            <w:tcW w:w="141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21.0 ± 2.7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66.1 ± 2.8</w:t>
            </w:r>
          </w:p>
        </w:tc>
        <w:tc>
          <w:tcPr>
            <w:tcW w:w="99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12.9 ± 1.4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560C" w:rsidRPr="0048296F" w:rsidRDefault="0026560C" w:rsidP="00AE0536">
      <w:pPr>
        <w:tabs>
          <w:tab w:val="left" w:pos="426"/>
          <w:tab w:val="left" w:pos="448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26560C" w:rsidRPr="0048296F" w:rsidRDefault="0026560C" w:rsidP="00AE0536">
      <w:pPr>
        <w:tabs>
          <w:tab w:val="left" w:pos="426"/>
          <w:tab w:val="left" w:pos="448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DE0F5B" w:rsidRPr="0048296F" w:rsidRDefault="00DE0F5B" w:rsidP="00AE0536">
      <w:pPr>
        <w:tabs>
          <w:tab w:val="left" w:pos="426"/>
          <w:tab w:val="left" w:pos="448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8296F"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 xml:space="preserve">Table </w:t>
      </w:r>
      <w:r w:rsidR="00BC7222" w:rsidRPr="0048296F">
        <w:rPr>
          <w:rFonts w:ascii="Times New Roman" w:hAnsi="Times New Roman" w:cs="Times New Roman"/>
          <w:b/>
          <w:sz w:val="24"/>
          <w:szCs w:val="24"/>
          <w:lang w:val="sv-SE"/>
        </w:rPr>
        <w:t>3</w:t>
      </w:r>
      <w:r w:rsidRPr="0048296F">
        <w:rPr>
          <w:rFonts w:ascii="Times New Roman" w:hAnsi="Times New Roman" w:cs="Times New Roman"/>
          <w:sz w:val="24"/>
          <w:szCs w:val="24"/>
          <w:lang w:val="sv-SE"/>
        </w:rPr>
        <w:t xml:space="preserve"> Results of a Spearman</w:t>
      </w:r>
      <w:r w:rsidR="009766A8" w:rsidRPr="0048296F">
        <w:rPr>
          <w:rFonts w:ascii="Times New Roman" w:hAnsi="Times New Roman" w:cs="Times New Roman"/>
          <w:sz w:val="24"/>
          <w:szCs w:val="24"/>
          <w:lang w:val="sv-SE"/>
        </w:rPr>
        <w:t>’</w:t>
      </w:r>
      <w:r w:rsidRPr="0048296F">
        <w:rPr>
          <w:rFonts w:ascii="Times New Roman" w:hAnsi="Times New Roman" w:cs="Times New Roman"/>
          <w:sz w:val="24"/>
          <w:szCs w:val="24"/>
          <w:lang w:val="sv-SE"/>
        </w:rPr>
        <w:t xml:space="preserve">s rank correlation between mean site herbivory (percentage of area removed per leaf) and a range of abiotic and biotic factors. </w:t>
      </w:r>
      <w:r w:rsidRPr="0048296F">
        <w:rPr>
          <w:rFonts w:ascii="Times New Roman" w:hAnsi="Times New Roman" w:cs="Times New Roman"/>
          <w:sz w:val="24"/>
          <w:szCs w:val="24"/>
        </w:rPr>
        <w:t>Mean annual temperature residuals</w:t>
      </w:r>
      <w:r w:rsidRPr="0048296F">
        <w:rPr>
          <w:rFonts w:ascii="Times New Roman" w:hAnsi="Times New Roman" w:cs="Times New Roman"/>
          <w:sz w:val="24"/>
          <w:szCs w:val="24"/>
          <w:lang w:val="sv-SE"/>
        </w:rPr>
        <w:t xml:space="preserve"> show correlations with the residual variation left after accounting for the temperature trend in herbivory. Significant correlations (</w:t>
      </w:r>
      <w:r w:rsidR="00B759CD" w:rsidRPr="00B759CD">
        <w:rPr>
          <w:rFonts w:ascii="Times New Roman" w:hAnsi="Times New Roman" w:cs="Times New Roman"/>
          <w:i/>
          <w:sz w:val="24"/>
          <w:szCs w:val="24"/>
          <w:lang w:val="sv-SE"/>
        </w:rPr>
        <w:t>P</w:t>
      </w:r>
      <w:r w:rsidRPr="0048296F">
        <w:rPr>
          <w:rFonts w:ascii="Times New Roman" w:hAnsi="Times New Roman" w:cs="Times New Roman"/>
          <w:sz w:val="24"/>
          <w:szCs w:val="24"/>
          <w:lang w:val="sv-SE"/>
        </w:rPr>
        <w:t xml:space="preserve"> &lt; 0.005) are highlighted in bold.</w:t>
      </w:r>
    </w:p>
    <w:tbl>
      <w:tblPr>
        <w:tblW w:w="8187" w:type="dxa"/>
        <w:tblInd w:w="108" w:type="dxa"/>
        <w:tblBorders>
          <w:top w:val="single" w:sz="12" w:space="0" w:color="000000" w:themeColor="text1"/>
          <w:bottom w:val="single" w:sz="12" w:space="0" w:color="000000" w:themeColor="text1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69"/>
        <w:gridCol w:w="952"/>
        <w:gridCol w:w="1456"/>
        <w:gridCol w:w="1110"/>
      </w:tblGrid>
      <w:tr w:rsidR="00AD7F34" w:rsidRPr="0048296F" w:rsidTr="00C640D2">
        <w:tc>
          <w:tcPr>
            <w:tcW w:w="4669" w:type="dxa"/>
            <w:tcBorders>
              <w:bottom w:val="single" w:sz="4" w:space="0" w:color="BFBFBF" w:themeColor="background1" w:themeShade="BF"/>
            </w:tcBorders>
            <w:tcMar>
              <w:left w:w="0" w:type="dxa"/>
              <w:right w:w="0" w:type="dxa"/>
            </w:tcMar>
          </w:tcPr>
          <w:p w:rsidR="00AD7F34" w:rsidRPr="0048296F" w:rsidRDefault="00AD7F34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8" w:type="dxa"/>
            <w:gridSpan w:val="3"/>
            <w:tcBorders>
              <w:bottom w:val="single" w:sz="4" w:space="0" w:color="BFBFBF" w:themeColor="background1" w:themeShade="BF"/>
            </w:tcBorders>
            <w:tcMar>
              <w:left w:w="0" w:type="dxa"/>
              <w:right w:w="0" w:type="dxa"/>
            </w:tcMar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b/>
                <w:sz w:val="24"/>
                <w:szCs w:val="24"/>
              </w:rPr>
              <w:t>Herbivory</w:t>
            </w:r>
          </w:p>
        </w:tc>
      </w:tr>
      <w:tr w:rsidR="00AD7F34" w:rsidRPr="0048296F" w:rsidTr="00C640D2">
        <w:tc>
          <w:tcPr>
            <w:tcW w:w="4669" w:type="dxa"/>
            <w:tcBorders>
              <w:top w:val="single" w:sz="4" w:space="0" w:color="BFBFBF" w:themeColor="background1" w:themeShade="BF"/>
              <w:bottom w:val="single" w:sz="12" w:space="0" w:color="000000" w:themeColor="text1"/>
            </w:tcBorders>
            <w:tcMar>
              <w:left w:w="0" w:type="dxa"/>
              <w:right w:w="0" w:type="dxa"/>
            </w:tcMar>
          </w:tcPr>
          <w:p w:rsidR="00AD7F34" w:rsidRPr="0048296F" w:rsidRDefault="00AD7F34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b/>
                <w:sz w:val="24"/>
                <w:szCs w:val="24"/>
              </w:rPr>
              <w:t>Ecosystem properties</w:t>
            </w:r>
          </w:p>
        </w:tc>
        <w:tc>
          <w:tcPr>
            <w:tcW w:w="952" w:type="dxa"/>
            <w:tcBorders>
              <w:top w:val="single" w:sz="4" w:space="0" w:color="BFBFBF" w:themeColor="background1" w:themeShade="BF"/>
              <w:bottom w:val="single" w:sz="12" w:space="0" w:color="000000" w:themeColor="text1"/>
            </w:tcBorders>
            <w:tcMar>
              <w:left w:w="0" w:type="dxa"/>
              <w:right w:w="0" w:type="dxa"/>
            </w:tcMar>
          </w:tcPr>
          <w:p w:rsidR="00AD7F34" w:rsidRPr="0048296F" w:rsidRDefault="00BD024A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</w:t>
            </w:r>
            <w:r w:rsidRPr="0048296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56" w:type="dxa"/>
            <w:tcBorders>
              <w:top w:val="single" w:sz="4" w:space="0" w:color="BFBFBF" w:themeColor="background1" w:themeShade="BF"/>
              <w:bottom w:val="single" w:sz="12" w:space="0" w:color="000000" w:themeColor="text1"/>
            </w:tcBorders>
            <w:tcMar>
              <w:left w:w="0" w:type="dxa"/>
              <w:right w:w="0" w:type="dxa"/>
            </w:tcMar>
          </w:tcPr>
          <w:p w:rsidR="00AD7F34" w:rsidRPr="0048296F" w:rsidRDefault="00AD7F34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b/>
                <w:sz w:val="24"/>
                <w:szCs w:val="24"/>
              </w:rPr>
              <w:t>Coefficient</w:t>
            </w:r>
          </w:p>
        </w:tc>
        <w:tc>
          <w:tcPr>
            <w:tcW w:w="1110" w:type="dxa"/>
            <w:tcBorders>
              <w:top w:val="single" w:sz="4" w:space="0" w:color="BFBFBF" w:themeColor="background1" w:themeShade="BF"/>
              <w:bottom w:val="single" w:sz="12" w:space="0" w:color="000000" w:themeColor="text1"/>
            </w:tcBorders>
            <w:tcMar>
              <w:left w:w="0" w:type="dxa"/>
              <w:right w:w="0" w:type="dxa"/>
            </w:tcMar>
          </w:tcPr>
          <w:p w:rsidR="00AD7F34" w:rsidRPr="0048296F" w:rsidRDefault="00B759CD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9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="00AD7F34" w:rsidRPr="0048296F">
              <w:rPr>
                <w:rFonts w:ascii="Times New Roman" w:hAnsi="Times New Roman" w:cs="Times New Roman"/>
                <w:b/>
                <w:sz w:val="24"/>
                <w:szCs w:val="24"/>
              </w:rPr>
              <w:t>-value</w:t>
            </w:r>
          </w:p>
        </w:tc>
      </w:tr>
      <w:tr w:rsidR="00AD7F34" w:rsidRPr="0048296F" w:rsidTr="00C640D2">
        <w:tc>
          <w:tcPr>
            <w:tcW w:w="4669" w:type="dxa"/>
            <w:tcBorders>
              <w:top w:val="single" w:sz="12" w:space="0" w:color="000000" w:themeColor="text1"/>
            </w:tcBorders>
            <w:tcMar>
              <w:left w:w="0" w:type="dxa"/>
              <w:right w:w="0" w:type="dxa"/>
            </w:tcMar>
          </w:tcPr>
          <w:p w:rsidR="00AD7F34" w:rsidRPr="0048296F" w:rsidRDefault="00AD7F34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Gross primary productivity (Mg C ha</w:t>
            </w:r>
            <w:r w:rsidRPr="004829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 xml:space="preserve"> yr</w:t>
            </w:r>
            <w:r w:rsidRPr="004829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2" w:type="dxa"/>
            <w:tcBorders>
              <w:top w:val="single" w:sz="12" w:space="0" w:color="000000" w:themeColor="text1"/>
            </w:tcBorders>
            <w:tcMar>
              <w:left w:w="0" w:type="dxa"/>
              <w:right w:w="0" w:type="dxa"/>
            </w:tcMar>
          </w:tcPr>
          <w:p w:rsidR="00AD7F34" w:rsidRPr="0048296F" w:rsidRDefault="00AD7F34" w:rsidP="00AE053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1456" w:type="dxa"/>
            <w:tcBorders>
              <w:top w:val="single" w:sz="12" w:space="0" w:color="000000" w:themeColor="text1"/>
            </w:tcBorders>
            <w:tcMar>
              <w:left w:w="0" w:type="dxa"/>
              <w:right w:w="0" w:type="dxa"/>
            </w:tcMar>
          </w:tcPr>
          <w:p w:rsidR="00AD7F34" w:rsidRPr="0048296F" w:rsidRDefault="00AD7F34" w:rsidP="00AE053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0.771</w:t>
            </w:r>
          </w:p>
        </w:tc>
        <w:tc>
          <w:tcPr>
            <w:tcW w:w="1110" w:type="dxa"/>
            <w:tcBorders>
              <w:top w:val="single" w:sz="12" w:space="0" w:color="000000" w:themeColor="text1"/>
            </w:tcBorders>
            <w:tcMar>
              <w:left w:w="0" w:type="dxa"/>
              <w:right w:w="0" w:type="dxa"/>
            </w:tcMar>
          </w:tcPr>
          <w:p w:rsidR="00AD7F34" w:rsidRPr="0048296F" w:rsidRDefault="00AD7F34" w:rsidP="00AE053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 xml:space="preserve">0.072 </w:t>
            </w:r>
          </w:p>
        </w:tc>
      </w:tr>
      <w:tr w:rsidR="00AD7F34" w:rsidRPr="0048296F" w:rsidTr="00C640D2">
        <w:tc>
          <w:tcPr>
            <w:tcW w:w="4669" w:type="dxa"/>
            <w:tcMar>
              <w:left w:w="0" w:type="dxa"/>
              <w:right w:w="0" w:type="dxa"/>
            </w:tcMar>
          </w:tcPr>
          <w:p w:rsidR="00AD7F34" w:rsidRPr="0048296F" w:rsidRDefault="00AD7F34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Net primary productivity (Mg C ha</w:t>
            </w:r>
            <w:r w:rsidRPr="004829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 xml:space="preserve"> yr</w:t>
            </w:r>
            <w:r w:rsidRPr="004829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AD7F34" w:rsidRPr="0048296F" w:rsidRDefault="00AD7F34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</w:p>
        </w:tc>
        <w:tc>
          <w:tcPr>
            <w:tcW w:w="1456" w:type="dxa"/>
            <w:tcMar>
              <w:left w:w="0" w:type="dxa"/>
              <w:right w:w="0" w:type="dxa"/>
            </w:tcMar>
          </w:tcPr>
          <w:p w:rsidR="00AD7F34" w:rsidRPr="0048296F" w:rsidRDefault="00AD7F34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0.714</w:t>
            </w:r>
          </w:p>
        </w:tc>
        <w:tc>
          <w:tcPr>
            <w:tcW w:w="1110" w:type="dxa"/>
            <w:tcMar>
              <w:left w:w="0" w:type="dxa"/>
              <w:right w:w="0" w:type="dxa"/>
            </w:tcMar>
          </w:tcPr>
          <w:p w:rsidR="00AD7F34" w:rsidRPr="0048296F" w:rsidRDefault="00AD7F34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 xml:space="preserve">0.111 </w:t>
            </w:r>
          </w:p>
        </w:tc>
      </w:tr>
      <w:tr w:rsidR="00EE69F2" w:rsidRPr="0048296F" w:rsidTr="00B76F49">
        <w:tc>
          <w:tcPr>
            <w:tcW w:w="4669" w:type="dxa"/>
            <w:shd w:val="clear" w:color="auto" w:fill="auto"/>
            <w:tcMar>
              <w:left w:w="0" w:type="dxa"/>
              <w:right w:w="0" w:type="dxa"/>
            </w:tcMar>
          </w:tcPr>
          <w:p w:rsidR="00EE69F2" w:rsidRPr="0048296F" w:rsidRDefault="00EE69F2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Foliar productivity (Mg C ha</w:t>
            </w:r>
            <w:r w:rsidRPr="004829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 xml:space="preserve"> yr</w:t>
            </w:r>
            <w:r w:rsidRPr="004829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EE69F2" w:rsidRPr="0048296F" w:rsidRDefault="0088210B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1456" w:type="dxa"/>
            <w:tcMar>
              <w:left w:w="0" w:type="dxa"/>
              <w:right w:w="0" w:type="dxa"/>
            </w:tcMar>
          </w:tcPr>
          <w:p w:rsidR="00EE69F2" w:rsidRPr="0048296F" w:rsidRDefault="0088210B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0.600</w:t>
            </w:r>
          </w:p>
        </w:tc>
        <w:tc>
          <w:tcPr>
            <w:tcW w:w="1110" w:type="dxa"/>
            <w:tcMar>
              <w:left w:w="0" w:type="dxa"/>
              <w:right w:w="0" w:type="dxa"/>
            </w:tcMar>
          </w:tcPr>
          <w:p w:rsidR="00EE69F2" w:rsidRPr="0048296F" w:rsidRDefault="0088210B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0.208</w:t>
            </w:r>
          </w:p>
        </w:tc>
      </w:tr>
      <w:tr w:rsidR="00AD7F34" w:rsidRPr="0048296F" w:rsidTr="00C640D2">
        <w:tc>
          <w:tcPr>
            <w:tcW w:w="4669" w:type="dxa"/>
            <w:tcMar>
              <w:left w:w="0" w:type="dxa"/>
              <w:right w:w="0" w:type="dxa"/>
            </w:tcMar>
          </w:tcPr>
          <w:p w:rsidR="00AD7F34" w:rsidRPr="0048296F" w:rsidRDefault="00AD7F34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Canopy mass (Mg C ha</w:t>
            </w:r>
            <w:r w:rsidRPr="004829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AD7F34" w:rsidRPr="0048296F" w:rsidRDefault="00AD7F34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1456" w:type="dxa"/>
            <w:tcMar>
              <w:left w:w="0" w:type="dxa"/>
              <w:right w:w="0" w:type="dxa"/>
            </w:tcMar>
          </w:tcPr>
          <w:p w:rsidR="00AD7F34" w:rsidRPr="0048296F" w:rsidRDefault="00AD7F34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0.638</w:t>
            </w:r>
          </w:p>
        </w:tc>
        <w:tc>
          <w:tcPr>
            <w:tcW w:w="1110" w:type="dxa"/>
            <w:tcMar>
              <w:left w:w="0" w:type="dxa"/>
              <w:right w:w="0" w:type="dxa"/>
            </w:tcMar>
          </w:tcPr>
          <w:p w:rsidR="00AD7F34" w:rsidRPr="0048296F" w:rsidRDefault="00AD7F34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 xml:space="preserve">0.173 </w:t>
            </w:r>
          </w:p>
        </w:tc>
      </w:tr>
      <w:tr w:rsidR="00AD7F34" w:rsidRPr="0048296F" w:rsidTr="00C640D2">
        <w:tc>
          <w:tcPr>
            <w:tcW w:w="4669" w:type="dxa"/>
            <w:tcMar>
              <w:left w:w="0" w:type="dxa"/>
              <w:right w:w="0" w:type="dxa"/>
            </w:tcMar>
          </w:tcPr>
          <w:p w:rsidR="00AD7F34" w:rsidRPr="0048296F" w:rsidRDefault="00AD7F34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Canopy turnover (yr)</w:t>
            </w: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AD7F34" w:rsidRPr="0048296F" w:rsidRDefault="00AD7F34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1456" w:type="dxa"/>
            <w:tcMar>
              <w:left w:w="0" w:type="dxa"/>
              <w:right w:w="0" w:type="dxa"/>
            </w:tcMar>
          </w:tcPr>
          <w:p w:rsidR="00AD7F34" w:rsidRPr="0048296F" w:rsidRDefault="00AD7F34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0.714</w:t>
            </w:r>
          </w:p>
        </w:tc>
        <w:tc>
          <w:tcPr>
            <w:tcW w:w="1110" w:type="dxa"/>
            <w:tcMar>
              <w:left w:w="0" w:type="dxa"/>
              <w:right w:w="0" w:type="dxa"/>
            </w:tcMar>
          </w:tcPr>
          <w:p w:rsidR="00AD7F34" w:rsidRPr="0048296F" w:rsidRDefault="00AD7F34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 xml:space="preserve">0.173 </w:t>
            </w:r>
          </w:p>
        </w:tc>
      </w:tr>
      <w:tr w:rsidR="00AD7F34" w:rsidRPr="0048296F" w:rsidTr="00C640D2">
        <w:tc>
          <w:tcPr>
            <w:tcW w:w="4669" w:type="dxa"/>
            <w:tcMar>
              <w:left w:w="0" w:type="dxa"/>
              <w:right w:w="0" w:type="dxa"/>
            </w:tcMar>
          </w:tcPr>
          <w:p w:rsidR="00AD7F34" w:rsidRPr="0048296F" w:rsidRDefault="00AD7F34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b/>
                <w:sz w:val="24"/>
                <w:szCs w:val="24"/>
              </w:rPr>
              <w:t>Foliar traits</w:t>
            </w: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AD7F34" w:rsidRPr="0048296F" w:rsidRDefault="00AD7F34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  <w:tcMar>
              <w:left w:w="0" w:type="dxa"/>
              <w:right w:w="0" w:type="dxa"/>
            </w:tcMar>
          </w:tcPr>
          <w:p w:rsidR="00AD7F34" w:rsidRPr="0048296F" w:rsidRDefault="00AD7F34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tcMar>
              <w:left w:w="0" w:type="dxa"/>
              <w:right w:w="0" w:type="dxa"/>
            </w:tcMar>
          </w:tcPr>
          <w:p w:rsidR="00AD7F34" w:rsidRPr="0048296F" w:rsidRDefault="00AD7F34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F34" w:rsidRPr="0048296F" w:rsidTr="00C640D2">
        <w:tc>
          <w:tcPr>
            <w:tcW w:w="4669" w:type="dxa"/>
            <w:tcMar>
              <w:left w:w="0" w:type="dxa"/>
              <w:right w:w="0" w:type="dxa"/>
            </w:tcMar>
          </w:tcPr>
          <w:p w:rsidR="00AD7F34" w:rsidRPr="0048296F" w:rsidRDefault="00AD7F34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Mass per unit area (g m</w:t>
            </w:r>
            <w:r w:rsidRPr="004829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AD7F34" w:rsidRPr="0048296F" w:rsidRDefault="00AD7F34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b/>
                <w:sz w:val="24"/>
                <w:szCs w:val="24"/>
              </w:rPr>
              <w:t>0.74</w:t>
            </w:r>
          </w:p>
        </w:tc>
        <w:tc>
          <w:tcPr>
            <w:tcW w:w="1456" w:type="dxa"/>
            <w:tcMar>
              <w:left w:w="0" w:type="dxa"/>
              <w:right w:w="0" w:type="dxa"/>
            </w:tcMar>
          </w:tcPr>
          <w:p w:rsidR="00AD7F34" w:rsidRPr="0048296F" w:rsidRDefault="00AD7F34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b/>
                <w:sz w:val="24"/>
                <w:szCs w:val="24"/>
              </w:rPr>
              <w:t>-0.943</w:t>
            </w:r>
          </w:p>
        </w:tc>
        <w:tc>
          <w:tcPr>
            <w:tcW w:w="1110" w:type="dxa"/>
            <w:tcMar>
              <w:left w:w="0" w:type="dxa"/>
              <w:right w:w="0" w:type="dxa"/>
            </w:tcMar>
          </w:tcPr>
          <w:p w:rsidR="00AD7F34" w:rsidRPr="0048296F" w:rsidRDefault="00AD7F34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0.005 </w:t>
            </w:r>
          </w:p>
        </w:tc>
      </w:tr>
      <w:tr w:rsidR="00AD7F34" w:rsidRPr="0048296F" w:rsidTr="00C640D2">
        <w:tc>
          <w:tcPr>
            <w:tcW w:w="4669" w:type="dxa"/>
            <w:tcMar>
              <w:left w:w="0" w:type="dxa"/>
              <w:right w:w="0" w:type="dxa"/>
            </w:tcMar>
          </w:tcPr>
          <w:p w:rsidR="00AD7F34" w:rsidRPr="0048296F" w:rsidRDefault="00AD7F34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Nitrogen concentration (%)</w:t>
            </w: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AD7F34" w:rsidRPr="0048296F" w:rsidRDefault="00AD7F34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1456" w:type="dxa"/>
            <w:tcMar>
              <w:left w:w="0" w:type="dxa"/>
              <w:right w:w="0" w:type="dxa"/>
            </w:tcMar>
          </w:tcPr>
          <w:p w:rsidR="00AD7F34" w:rsidRPr="0048296F" w:rsidRDefault="00AD7F34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0.714</w:t>
            </w:r>
          </w:p>
        </w:tc>
        <w:tc>
          <w:tcPr>
            <w:tcW w:w="1110" w:type="dxa"/>
            <w:tcMar>
              <w:left w:w="0" w:type="dxa"/>
              <w:right w:w="0" w:type="dxa"/>
            </w:tcMar>
          </w:tcPr>
          <w:p w:rsidR="00AD7F34" w:rsidRPr="0048296F" w:rsidRDefault="00AD7F34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 xml:space="preserve">0.111 </w:t>
            </w:r>
          </w:p>
        </w:tc>
      </w:tr>
      <w:tr w:rsidR="00AD7F34" w:rsidRPr="0048296F" w:rsidTr="00C640D2">
        <w:tc>
          <w:tcPr>
            <w:tcW w:w="4669" w:type="dxa"/>
            <w:tcMar>
              <w:left w:w="0" w:type="dxa"/>
              <w:right w:w="0" w:type="dxa"/>
            </w:tcMar>
          </w:tcPr>
          <w:p w:rsidR="00AD7F34" w:rsidRPr="0048296F" w:rsidRDefault="00AD7F34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Phosphorus concentration (%)</w:t>
            </w: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AD7F34" w:rsidRPr="0048296F" w:rsidRDefault="00AD7F34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1456" w:type="dxa"/>
            <w:tcMar>
              <w:left w:w="0" w:type="dxa"/>
              <w:right w:w="0" w:type="dxa"/>
            </w:tcMar>
          </w:tcPr>
          <w:p w:rsidR="00AD7F34" w:rsidRPr="0048296F" w:rsidRDefault="00AD7F34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-0.600</w:t>
            </w:r>
          </w:p>
        </w:tc>
        <w:tc>
          <w:tcPr>
            <w:tcW w:w="1110" w:type="dxa"/>
            <w:tcMar>
              <w:left w:w="0" w:type="dxa"/>
              <w:right w:w="0" w:type="dxa"/>
            </w:tcMar>
          </w:tcPr>
          <w:p w:rsidR="00AD7F34" w:rsidRPr="0048296F" w:rsidRDefault="00AD7F34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 xml:space="preserve">0.208 </w:t>
            </w:r>
          </w:p>
        </w:tc>
      </w:tr>
      <w:tr w:rsidR="00AD7F34" w:rsidRPr="0048296F" w:rsidTr="00C640D2">
        <w:tc>
          <w:tcPr>
            <w:tcW w:w="4669" w:type="dxa"/>
            <w:tcMar>
              <w:left w:w="0" w:type="dxa"/>
              <w:right w:w="0" w:type="dxa"/>
            </w:tcMar>
          </w:tcPr>
          <w:p w:rsidR="00AD7F34" w:rsidRPr="0048296F" w:rsidRDefault="00AD7F34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Nitrogen : phosphorus ratio</w:t>
            </w: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AD7F34" w:rsidRPr="0048296F" w:rsidRDefault="00AD7F34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b/>
                <w:sz w:val="24"/>
                <w:szCs w:val="24"/>
              </w:rPr>
              <w:t>0.79</w:t>
            </w:r>
          </w:p>
        </w:tc>
        <w:tc>
          <w:tcPr>
            <w:tcW w:w="1456" w:type="dxa"/>
            <w:tcMar>
              <w:left w:w="0" w:type="dxa"/>
              <w:right w:w="0" w:type="dxa"/>
            </w:tcMar>
          </w:tcPr>
          <w:p w:rsidR="00AD7F34" w:rsidRPr="0048296F" w:rsidRDefault="00AD7F34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b/>
                <w:sz w:val="24"/>
                <w:szCs w:val="24"/>
              </w:rPr>
              <w:t>0.829</w:t>
            </w:r>
          </w:p>
        </w:tc>
        <w:tc>
          <w:tcPr>
            <w:tcW w:w="1110" w:type="dxa"/>
            <w:tcMar>
              <w:left w:w="0" w:type="dxa"/>
              <w:right w:w="0" w:type="dxa"/>
            </w:tcMar>
          </w:tcPr>
          <w:p w:rsidR="00AD7F34" w:rsidRPr="0048296F" w:rsidRDefault="00AD7F34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0.042 </w:t>
            </w:r>
          </w:p>
        </w:tc>
      </w:tr>
      <w:tr w:rsidR="00AD7F34" w:rsidRPr="0048296F" w:rsidTr="00C640D2">
        <w:tc>
          <w:tcPr>
            <w:tcW w:w="4669" w:type="dxa"/>
            <w:tcMar>
              <w:left w:w="0" w:type="dxa"/>
              <w:right w:w="0" w:type="dxa"/>
            </w:tcMar>
          </w:tcPr>
          <w:p w:rsidR="00AD7F34" w:rsidRPr="0048296F" w:rsidRDefault="00AD7F34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Cellulose (%)</w:t>
            </w: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AD7F34" w:rsidRPr="0048296F" w:rsidRDefault="00AD7F34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b/>
                <w:sz w:val="24"/>
                <w:szCs w:val="24"/>
              </w:rPr>
              <w:t>0.75</w:t>
            </w:r>
          </w:p>
        </w:tc>
        <w:tc>
          <w:tcPr>
            <w:tcW w:w="1456" w:type="dxa"/>
            <w:tcMar>
              <w:left w:w="0" w:type="dxa"/>
              <w:right w:w="0" w:type="dxa"/>
            </w:tcMar>
          </w:tcPr>
          <w:p w:rsidR="00AD7F34" w:rsidRPr="0048296F" w:rsidRDefault="00AD7F34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b/>
                <w:sz w:val="24"/>
                <w:szCs w:val="24"/>
              </w:rPr>
              <w:t>0.886</w:t>
            </w:r>
          </w:p>
        </w:tc>
        <w:tc>
          <w:tcPr>
            <w:tcW w:w="1110" w:type="dxa"/>
            <w:tcMar>
              <w:left w:w="0" w:type="dxa"/>
              <w:right w:w="0" w:type="dxa"/>
            </w:tcMar>
          </w:tcPr>
          <w:p w:rsidR="00AD7F34" w:rsidRPr="0048296F" w:rsidRDefault="00AD7F34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0.019 </w:t>
            </w:r>
          </w:p>
        </w:tc>
      </w:tr>
      <w:tr w:rsidR="00AD7F34" w:rsidRPr="0048296F" w:rsidTr="00C640D2">
        <w:tc>
          <w:tcPr>
            <w:tcW w:w="4669" w:type="dxa"/>
            <w:tcMar>
              <w:left w:w="0" w:type="dxa"/>
              <w:right w:w="0" w:type="dxa"/>
            </w:tcMar>
          </w:tcPr>
          <w:p w:rsidR="00AD7F34" w:rsidRPr="0048296F" w:rsidRDefault="00AD7F34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Lignin (%)</w:t>
            </w: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AD7F34" w:rsidRPr="0048296F" w:rsidRDefault="00AD7F34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456" w:type="dxa"/>
            <w:tcMar>
              <w:left w:w="0" w:type="dxa"/>
              <w:right w:w="0" w:type="dxa"/>
            </w:tcMar>
          </w:tcPr>
          <w:p w:rsidR="00AD7F34" w:rsidRPr="0048296F" w:rsidRDefault="00AD7F34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-0.029</w:t>
            </w:r>
          </w:p>
        </w:tc>
        <w:tc>
          <w:tcPr>
            <w:tcW w:w="1110" w:type="dxa"/>
            <w:tcMar>
              <w:left w:w="0" w:type="dxa"/>
              <w:right w:w="0" w:type="dxa"/>
            </w:tcMar>
          </w:tcPr>
          <w:p w:rsidR="00AD7F34" w:rsidRPr="0048296F" w:rsidRDefault="00AD7F34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 xml:space="preserve">0.957 </w:t>
            </w:r>
          </w:p>
        </w:tc>
      </w:tr>
      <w:tr w:rsidR="00AD7F34" w:rsidRPr="0048296F" w:rsidTr="00C640D2">
        <w:tc>
          <w:tcPr>
            <w:tcW w:w="4669" w:type="dxa"/>
            <w:tcMar>
              <w:left w:w="0" w:type="dxa"/>
              <w:right w:w="0" w:type="dxa"/>
            </w:tcMar>
          </w:tcPr>
          <w:p w:rsidR="00AD7F34" w:rsidRPr="0048296F" w:rsidRDefault="00AD7F34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Calcium (%)</w:t>
            </w: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AD7F34" w:rsidRPr="0048296F" w:rsidRDefault="00AD7F34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&lt; 0.01</w:t>
            </w:r>
          </w:p>
        </w:tc>
        <w:tc>
          <w:tcPr>
            <w:tcW w:w="1456" w:type="dxa"/>
            <w:tcMar>
              <w:left w:w="0" w:type="dxa"/>
              <w:right w:w="0" w:type="dxa"/>
            </w:tcMar>
          </w:tcPr>
          <w:p w:rsidR="00AD7F34" w:rsidRPr="0048296F" w:rsidRDefault="00AD7F34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-0.029</w:t>
            </w:r>
          </w:p>
        </w:tc>
        <w:tc>
          <w:tcPr>
            <w:tcW w:w="1110" w:type="dxa"/>
            <w:tcMar>
              <w:left w:w="0" w:type="dxa"/>
              <w:right w:w="0" w:type="dxa"/>
            </w:tcMar>
          </w:tcPr>
          <w:p w:rsidR="00AD7F34" w:rsidRPr="0048296F" w:rsidRDefault="00AD7F34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 xml:space="preserve">0.957 </w:t>
            </w:r>
          </w:p>
        </w:tc>
      </w:tr>
      <w:tr w:rsidR="00AD7F34" w:rsidRPr="0048296F" w:rsidTr="00C640D2">
        <w:tc>
          <w:tcPr>
            <w:tcW w:w="4669" w:type="dxa"/>
            <w:tcMar>
              <w:left w:w="0" w:type="dxa"/>
              <w:right w:w="0" w:type="dxa"/>
            </w:tcMar>
          </w:tcPr>
          <w:p w:rsidR="00AD7F34" w:rsidRPr="0048296F" w:rsidRDefault="00AD7F34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Potassium (%)</w:t>
            </w: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AD7F34" w:rsidRPr="0048296F" w:rsidRDefault="00AD7F34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456" w:type="dxa"/>
            <w:tcMar>
              <w:left w:w="0" w:type="dxa"/>
              <w:right w:w="0" w:type="dxa"/>
            </w:tcMar>
          </w:tcPr>
          <w:p w:rsidR="00AD7F34" w:rsidRPr="0048296F" w:rsidRDefault="00AD7F34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-0.257</w:t>
            </w:r>
          </w:p>
        </w:tc>
        <w:tc>
          <w:tcPr>
            <w:tcW w:w="1110" w:type="dxa"/>
            <w:tcMar>
              <w:left w:w="0" w:type="dxa"/>
              <w:right w:w="0" w:type="dxa"/>
            </w:tcMar>
          </w:tcPr>
          <w:p w:rsidR="00AD7F34" w:rsidRPr="0048296F" w:rsidRDefault="00AD7F34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 xml:space="preserve">0.623 </w:t>
            </w:r>
          </w:p>
        </w:tc>
      </w:tr>
      <w:tr w:rsidR="00AD7F34" w:rsidRPr="0048296F" w:rsidTr="00C640D2">
        <w:tc>
          <w:tcPr>
            <w:tcW w:w="4669" w:type="dxa"/>
            <w:tcMar>
              <w:left w:w="0" w:type="dxa"/>
              <w:right w:w="0" w:type="dxa"/>
            </w:tcMar>
          </w:tcPr>
          <w:p w:rsidR="00AD7F34" w:rsidRPr="0048296F" w:rsidRDefault="00AD7F34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Magnesium (%)</w:t>
            </w: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AD7F34" w:rsidRPr="0048296F" w:rsidRDefault="00AD7F34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&lt; 0.01</w:t>
            </w:r>
          </w:p>
        </w:tc>
        <w:tc>
          <w:tcPr>
            <w:tcW w:w="1456" w:type="dxa"/>
            <w:tcMar>
              <w:left w:w="0" w:type="dxa"/>
              <w:right w:w="0" w:type="dxa"/>
            </w:tcMar>
          </w:tcPr>
          <w:p w:rsidR="00AD7F34" w:rsidRPr="0048296F" w:rsidRDefault="00AD7F34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0.086</w:t>
            </w:r>
          </w:p>
        </w:tc>
        <w:tc>
          <w:tcPr>
            <w:tcW w:w="1110" w:type="dxa"/>
            <w:tcMar>
              <w:left w:w="0" w:type="dxa"/>
              <w:right w:w="0" w:type="dxa"/>
            </w:tcMar>
          </w:tcPr>
          <w:p w:rsidR="00AD7F34" w:rsidRPr="0048296F" w:rsidRDefault="00AD7F34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 xml:space="preserve">0.872 </w:t>
            </w:r>
          </w:p>
        </w:tc>
      </w:tr>
      <w:tr w:rsidR="00AD7F34" w:rsidRPr="0048296F" w:rsidTr="00C640D2">
        <w:tc>
          <w:tcPr>
            <w:tcW w:w="4669" w:type="dxa"/>
            <w:tcMar>
              <w:left w:w="0" w:type="dxa"/>
              <w:right w:w="0" w:type="dxa"/>
            </w:tcMar>
          </w:tcPr>
          <w:p w:rsidR="00AD7F34" w:rsidRPr="0048296F" w:rsidRDefault="00AD7F34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b/>
                <w:sz w:val="24"/>
                <w:szCs w:val="24"/>
              </w:rPr>
              <w:t>Site climate</w:t>
            </w: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AD7F34" w:rsidRPr="0048296F" w:rsidRDefault="00AD7F34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Mar>
              <w:left w:w="0" w:type="dxa"/>
              <w:right w:w="0" w:type="dxa"/>
            </w:tcMar>
          </w:tcPr>
          <w:p w:rsidR="00AD7F34" w:rsidRPr="0048296F" w:rsidRDefault="00AD7F34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left w:w="0" w:type="dxa"/>
              <w:right w:w="0" w:type="dxa"/>
            </w:tcMar>
          </w:tcPr>
          <w:p w:rsidR="00AD7F34" w:rsidRPr="0048296F" w:rsidRDefault="00AD7F34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34" w:rsidRPr="0048296F" w:rsidTr="00C640D2">
        <w:tc>
          <w:tcPr>
            <w:tcW w:w="4669" w:type="dxa"/>
            <w:tcMar>
              <w:left w:w="0" w:type="dxa"/>
              <w:right w:w="0" w:type="dxa"/>
            </w:tcMar>
          </w:tcPr>
          <w:p w:rsidR="00AD7F34" w:rsidRPr="0048296F" w:rsidRDefault="00AD7F34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Mean annual temperature (</w:t>
            </w:r>
            <w:r w:rsidRPr="004829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AD7F34" w:rsidRPr="0048296F" w:rsidRDefault="00AD7F34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b/>
                <w:sz w:val="24"/>
                <w:szCs w:val="24"/>
              </w:rPr>
              <w:t>0.81</w:t>
            </w:r>
          </w:p>
        </w:tc>
        <w:tc>
          <w:tcPr>
            <w:tcW w:w="1456" w:type="dxa"/>
            <w:tcMar>
              <w:left w:w="0" w:type="dxa"/>
              <w:right w:w="0" w:type="dxa"/>
            </w:tcMar>
          </w:tcPr>
          <w:p w:rsidR="00AD7F34" w:rsidRPr="0048296F" w:rsidRDefault="00AD7F34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b/>
                <w:sz w:val="24"/>
                <w:szCs w:val="24"/>
              </w:rPr>
              <w:t>0.870</w:t>
            </w:r>
          </w:p>
        </w:tc>
        <w:tc>
          <w:tcPr>
            <w:tcW w:w="1110" w:type="dxa"/>
            <w:tcMar>
              <w:left w:w="0" w:type="dxa"/>
              <w:right w:w="0" w:type="dxa"/>
            </w:tcMar>
          </w:tcPr>
          <w:p w:rsidR="00AD7F34" w:rsidRPr="0048296F" w:rsidRDefault="00AD7F34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0.024 </w:t>
            </w:r>
          </w:p>
        </w:tc>
      </w:tr>
      <w:tr w:rsidR="00AD7F34" w:rsidRPr="0048296F" w:rsidTr="00C640D2">
        <w:tc>
          <w:tcPr>
            <w:tcW w:w="4669" w:type="dxa"/>
            <w:tcMar>
              <w:left w:w="0" w:type="dxa"/>
              <w:right w:w="0" w:type="dxa"/>
            </w:tcMar>
          </w:tcPr>
          <w:p w:rsidR="00AD7F34" w:rsidRPr="0048296F" w:rsidRDefault="00AD7F34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Mean annual precipitation (mm)</w:t>
            </w: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AD7F34" w:rsidRPr="0048296F" w:rsidRDefault="00AD7F34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456" w:type="dxa"/>
            <w:tcMar>
              <w:left w:w="0" w:type="dxa"/>
              <w:right w:w="0" w:type="dxa"/>
            </w:tcMar>
          </w:tcPr>
          <w:p w:rsidR="00AD7F34" w:rsidRPr="0048296F" w:rsidRDefault="00AD7F34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0.478</w:t>
            </w:r>
          </w:p>
        </w:tc>
        <w:tc>
          <w:tcPr>
            <w:tcW w:w="1110" w:type="dxa"/>
            <w:tcMar>
              <w:left w:w="0" w:type="dxa"/>
              <w:right w:w="0" w:type="dxa"/>
            </w:tcMar>
          </w:tcPr>
          <w:p w:rsidR="00AD7F34" w:rsidRPr="0048296F" w:rsidRDefault="00AD7F34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 xml:space="preserve">0.338 </w:t>
            </w:r>
          </w:p>
        </w:tc>
      </w:tr>
      <w:tr w:rsidR="00AD7F34" w:rsidRPr="0048296F" w:rsidTr="00C640D2">
        <w:tc>
          <w:tcPr>
            <w:tcW w:w="4669" w:type="dxa"/>
            <w:tcMar>
              <w:left w:w="0" w:type="dxa"/>
              <w:right w:w="0" w:type="dxa"/>
            </w:tcMar>
          </w:tcPr>
          <w:p w:rsidR="00AD7F34" w:rsidRPr="0048296F" w:rsidRDefault="00AD7F34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b/>
                <w:sz w:val="24"/>
                <w:szCs w:val="24"/>
              </w:rPr>
              <w:t>Mean annual temperature residuals</w:t>
            </w: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AD7F34" w:rsidRPr="0048296F" w:rsidRDefault="00AD7F34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Mar>
              <w:left w:w="0" w:type="dxa"/>
              <w:right w:w="0" w:type="dxa"/>
            </w:tcMar>
          </w:tcPr>
          <w:p w:rsidR="00AD7F34" w:rsidRPr="0048296F" w:rsidRDefault="00AD7F34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left w:w="0" w:type="dxa"/>
              <w:right w:w="0" w:type="dxa"/>
            </w:tcMar>
          </w:tcPr>
          <w:p w:rsidR="00AD7F34" w:rsidRPr="0048296F" w:rsidRDefault="00AD7F34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34" w:rsidRPr="0048296F" w:rsidTr="00C640D2">
        <w:tc>
          <w:tcPr>
            <w:tcW w:w="4669" w:type="dxa"/>
            <w:tcMar>
              <w:left w:w="0" w:type="dxa"/>
              <w:right w:w="0" w:type="dxa"/>
            </w:tcMar>
          </w:tcPr>
          <w:p w:rsidR="00AD7F34" w:rsidRPr="0048296F" w:rsidRDefault="00AD7F34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Gross primary productivity (Mg C ha</w:t>
            </w:r>
            <w:r w:rsidRPr="004829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 xml:space="preserve"> yr</w:t>
            </w:r>
            <w:r w:rsidRPr="004829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AD7F34" w:rsidRPr="0048296F" w:rsidRDefault="00AD7F34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456" w:type="dxa"/>
            <w:tcMar>
              <w:left w:w="0" w:type="dxa"/>
              <w:right w:w="0" w:type="dxa"/>
            </w:tcMar>
          </w:tcPr>
          <w:p w:rsidR="00AD7F34" w:rsidRPr="0048296F" w:rsidRDefault="00AD7F34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0.493</w:t>
            </w:r>
          </w:p>
        </w:tc>
        <w:tc>
          <w:tcPr>
            <w:tcW w:w="1110" w:type="dxa"/>
            <w:tcMar>
              <w:left w:w="0" w:type="dxa"/>
              <w:right w:w="0" w:type="dxa"/>
            </w:tcMar>
          </w:tcPr>
          <w:p w:rsidR="00AD7F34" w:rsidRPr="0048296F" w:rsidRDefault="00AD7F34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0.321</w:t>
            </w:r>
          </w:p>
        </w:tc>
      </w:tr>
      <w:tr w:rsidR="00AD7F34" w:rsidRPr="0048296F" w:rsidTr="00C640D2">
        <w:tc>
          <w:tcPr>
            <w:tcW w:w="4669" w:type="dxa"/>
            <w:tcMar>
              <w:left w:w="0" w:type="dxa"/>
              <w:right w:w="0" w:type="dxa"/>
            </w:tcMar>
          </w:tcPr>
          <w:p w:rsidR="00AD7F34" w:rsidRPr="0048296F" w:rsidRDefault="00AD7F34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Net primary productivity (Mg C ha</w:t>
            </w:r>
            <w:r w:rsidRPr="004829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 xml:space="preserve"> yr</w:t>
            </w:r>
            <w:r w:rsidRPr="004829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AD7F34" w:rsidRPr="0048296F" w:rsidRDefault="00AD7F34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456" w:type="dxa"/>
            <w:tcMar>
              <w:left w:w="0" w:type="dxa"/>
              <w:right w:w="0" w:type="dxa"/>
            </w:tcMar>
          </w:tcPr>
          <w:p w:rsidR="00AD7F34" w:rsidRPr="0048296F" w:rsidRDefault="00AD7F34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0.029</w:t>
            </w:r>
          </w:p>
        </w:tc>
        <w:tc>
          <w:tcPr>
            <w:tcW w:w="1110" w:type="dxa"/>
            <w:tcMar>
              <w:left w:w="0" w:type="dxa"/>
              <w:right w:w="0" w:type="dxa"/>
            </w:tcMar>
          </w:tcPr>
          <w:p w:rsidR="00AD7F34" w:rsidRPr="0048296F" w:rsidRDefault="00AD7F34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0.957</w:t>
            </w:r>
          </w:p>
        </w:tc>
      </w:tr>
      <w:tr w:rsidR="0088210B" w:rsidRPr="0048296F" w:rsidTr="00C640D2">
        <w:tc>
          <w:tcPr>
            <w:tcW w:w="4669" w:type="dxa"/>
            <w:tcMar>
              <w:left w:w="0" w:type="dxa"/>
              <w:right w:w="0" w:type="dxa"/>
            </w:tcMar>
          </w:tcPr>
          <w:p w:rsidR="0088210B" w:rsidRPr="0048296F" w:rsidRDefault="0088210B" w:rsidP="002D182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Foliar productivity (Mg C ha</w:t>
            </w:r>
            <w:r w:rsidRPr="004829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 xml:space="preserve"> yr</w:t>
            </w:r>
            <w:r w:rsidRPr="004829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88210B" w:rsidRPr="0048296F" w:rsidRDefault="0088210B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456" w:type="dxa"/>
            <w:tcMar>
              <w:left w:w="0" w:type="dxa"/>
              <w:right w:w="0" w:type="dxa"/>
            </w:tcMar>
          </w:tcPr>
          <w:p w:rsidR="0088210B" w:rsidRPr="0048296F" w:rsidRDefault="0088210B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0.145</w:t>
            </w:r>
          </w:p>
        </w:tc>
        <w:tc>
          <w:tcPr>
            <w:tcW w:w="1110" w:type="dxa"/>
            <w:tcMar>
              <w:left w:w="0" w:type="dxa"/>
              <w:right w:w="0" w:type="dxa"/>
            </w:tcMar>
          </w:tcPr>
          <w:p w:rsidR="0088210B" w:rsidRPr="0048296F" w:rsidRDefault="0088210B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0.784</w:t>
            </w:r>
          </w:p>
        </w:tc>
      </w:tr>
      <w:tr w:rsidR="0088210B" w:rsidRPr="0048296F" w:rsidTr="00C640D2">
        <w:tc>
          <w:tcPr>
            <w:tcW w:w="4669" w:type="dxa"/>
            <w:tcMar>
              <w:left w:w="0" w:type="dxa"/>
              <w:right w:w="0" w:type="dxa"/>
            </w:tcMar>
          </w:tcPr>
          <w:p w:rsidR="0088210B" w:rsidRPr="0048296F" w:rsidRDefault="0088210B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Canopy mass (Mg C ha</w:t>
            </w:r>
            <w:r w:rsidRPr="004829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88210B" w:rsidRPr="0048296F" w:rsidRDefault="0088210B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456" w:type="dxa"/>
            <w:tcMar>
              <w:left w:w="0" w:type="dxa"/>
              <w:right w:w="0" w:type="dxa"/>
            </w:tcMar>
          </w:tcPr>
          <w:p w:rsidR="0088210B" w:rsidRPr="0048296F" w:rsidRDefault="0088210B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0.162</w:t>
            </w:r>
          </w:p>
        </w:tc>
        <w:tc>
          <w:tcPr>
            <w:tcW w:w="1110" w:type="dxa"/>
            <w:tcMar>
              <w:left w:w="0" w:type="dxa"/>
              <w:right w:w="0" w:type="dxa"/>
            </w:tcMar>
          </w:tcPr>
          <w:p w:rsidR="0088210B" w:rsidRPr="0048296F" w:rsidRDefault="0088210B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0.759</w:t>
            </w:r>
          </w:p>
        </w:tc>
      </w:tr>
      <w:tr w:rsidR="0088210B" w:rsidRPr="0048296F" w:rsidTr="00C640D2">
        <w:tc>
          <w:tcPr>
            <w:tcW w:w="4669" w:type="dxa"/>
            <w:tcMar>
              <w:left w:w="0" w:type="dxa"/>
              <w:right w:w="0" w:type="dxa"/>
            </w:tcMar>
          </w:tcPr>
          <w:p w:rsidR="0088210B" w:rsidRPr="0048296F" w:rsidRDefault="0088210B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Canopy turnover (yr)</w:t>
            </w: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88210B" w:rsidRPr="0048296F" w:rsidRDefault="0088210B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456" w:type="dxa"/>
            <w:tcMar>
              <w:left w:w="0" w:type="dxa"/>
              <w:right w:w="0" w:type="dxa"/>
            </w:tcMar>
          </w:tcPr>
          <w:p w:rsidR="0088210B" w:rsidRPr="0048296F" w:rsidRDefault="0088210B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0.029</w:t>
            </w:r>
          </w:p>
        </w:tc>
        <w:tc>
          <w:tcPr>
            <w:tcW w:w="1110" w:type="dxa"/>
            <w:tcMar>
              <w:left w:w="0" w:type="dxa"/>
              <w:right w:w="0" w:type="dxa"/>
            </w:tcMar>
          </w:tcPr>
          <w:p w:rsidR="0088210B" w:rsidRPr="0048296F" w:rsidRDefault="0088210B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0.957</w:t>
            </w:r>
          </w:p>
        </w:tc>
      </w:tr>
      <w:tr w:rsidR="0088210B" w:rsidRPr="0048296F" w:rsidTr="00C640D2">
        <w:tc>
          <w:tcPr>
            <w:tcW w:w="4669" w:type="dxa"/>
            <w:tcMar>
              <w:left w:w="0" w:type="dxa"/>
              <w:right w:w="0" w:type="dxa"/>
            </w:tcMar>
          </w:tcPr>
          <w:p w:rsidR="0088210B" w:rsidRPr="0048296F" w:rsidRDefault="0088210B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Leaf mass per unit area (g m</w:t>
            </w:r>
            <w:r w:rsidRPr="004829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88210B" w:rsidRPr="0048296F" w:rsidRDefault="0088210B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1456" w:type="dxa"/>
            <w:tcMar>
              <w:left w:w="0" w:type="dxa"/>
              <w:right w:w="0" w:type="dxa"/>
            </w:tcMar>
          </w:tcPr>
          <w:p w:rsidR="0088210B" w:rsidRPr="0048296F" w:rsidRDefault="0088210B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-0.551</w:t>
            </w:r>
          </w:p>
        </w:tc>
        <w:tc>
          <w:tcPr>
            <w:tcW w:w="1110" w:type="dxa"/>
            <w:tcMar>
              <w:left w:w="0" w:type="dxa"/>
              <w:right w:w="0" w:type="dxa"/>
            </w:tcMar>
          </w:tcPr>
          <w:p w:rsidR="0088210B" w:rsidRPr="0048296F" w:rsidRDefault="0088210B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0.257</w:t>
            </w:r>
          </w:p>
        </w:tc>
      </w:tr>
      <w:tr w:rsidR="0088210B" w:rsidRPr="0048296F" w:rsidTr="00C640D2">
        <w:tc>
          <w:tcPr>
            <w:tcW w:w="4669" w:type="dxa"/>
            <w:tcMar>
              <w:left w:w="0" w:type="dxa"/>
              <w:right w:w="0" w:type="dxa"/>
            </w:tcMar>
          </w:tcPr>
          <w:p w:rsidR="0088210B" w:rsidRPr="0048296F" w:rsidRDefault="0088210B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Leaf nitrogen concentration (%)</w:t>
            </w: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88210B" w:rsidRPr="0048296F" w:rsidRDefault="0088210B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456" w:type="dxa"/>
            <w:tcMar>
              <w:left w:w="0" w:type="dxa"/>
              <w:right w:w="0" w:type="dxa"/>
            </w:tcMar>
          </w:tcPr>
          <w:p w:rsidR="0088210B" w:rsidRPr="0048296F" w:rsidRDefault="0088210B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0.435</w:t>
            </w:r>
          </w:p>
        </w:tc>
        <w:tc>
          <w:tcPr>
            <w:tcW w:w="1110" w:type="dxa"/>
            <w:tcMar>
              <w:left w:w="0" w:type="dxa"/>
              <w:right w:w="0" w:type="dxa"/>
            </w:tcMar>
          </w:tcPr>
          <w:p w:rsidR="0088210B" w:rsidRPr="0048296F" w:rsidRDefault="0088210B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0.389</w:t>
            </w:r>
          </w:p>
        </w:tc>
      </w:tr>
      <w:tr w:rsidR="0088210B" w:rsidRPr="0048296F" w:rsidTr="00C640D2">
        <w:tc>
          <w:tcPr>
            <w:tcW w:w="4669" w:type="dxa"/>
            <w:tcMar>
              <w:left w:w="0" w:type="dxa"/>
              <w:right w:w="0" w:type="dxa"/>
            </w:tcMar>
          </w:tcPr>
          <w:p w:rsidR="0088210B" w:rsidRPr="0048296F" w:rsidRDefault="0088210B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Leaf phosphorus concentration (%)</w:t>
            </w: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88210B" w:rsidRPr="0048296F" w:rsidRDefault="0088210B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b/>
                <w:sz w:val="24"/>
                <w:szCs w:val="24"/>
              </w:rPr>
              <w:t>0.46</w:t>
            </w:r>
          </w:p>
        </w:tc>
        <w:tc>
          <w:tcPr>
            <w:tcW w:w="1456" w:type="dxa"/>
            <w:tcMar>
              <w:left w:w="0" w:type="dxa"/>
              <w:right w:w="0" w:type="dxa"/>
            </w:tcMar>
          </w:tcPr>
          <w:p w:rsidR="0088210B" w:rsidRPr="0048296F" w:rsidRDefault="0088210B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b/>
                <w:sz w:val="24"/>
                <w:szCs w:val="24"/>
              </w:rPr>
              <w:t>-0.812</w:t>
            </w:r>
          </w:p>
        </w:tc>
        <w:tc>
          <w:tcPr>
            <w:tcW w:w="1110" w:type="dxa"/>
            <w:tcMar>
              <w:left w:w="0" w:type="dxa"/>
              <w:right w:w="0" w:type="dxa"/>
            </w:tcMar>
          </w:tcPr>
          <w:p w:rsidR="0088210B" w:rsidRPr="0048296F" w:rsidRDefault="0088210B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b/>
                <w:sz w:val="24"/>
                <w:szCs w:val="24"/>
              </w:rPr>
              <w:t>0.050</w:t>
            </w:r>
          </w:p>
        </w:tc>
      </w:tr>
      <w:tr w:rsidR="0088210B" w:rsidRPr="0048296F" w:rsidTr="00C640D2">
        <w:tc>
          <w:tcPr>
            <w:tcW w:w="4669" w:type="dxa"/>
            <w:tcMar>
              <w:left w:w="0" w:type="dxa"/>
              <w:right w:w="0" w:type="dxa"/>
            </w:tcMar>
          </w:tcPr>
          <w:p w:rsidR="0088210B" w:rsidRPr="0048296F" w:rsidRDefault="0088210B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Leaf nitrogen : phosphorus ratio</w:t>
            </w: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88210B" w:rsidRPr="0048296F" w:rsidRDefault="0088210B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1456" w:type="dxa"/>
            <w:tcMar>
              <w:left w:w="0" w:type="dxa"/>
              <w:right w:w="0" w:type="dxa"/>
            </w:tcMar>
          </w:tcPr>
          <w:p w:rsidR="0088210B" w:rsidRPr="0048296F" w:rsidRDefault="0088210B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0.783</w:t>
            </w:r>
          </w:p>
        </w:tc>
        <w:tc>
          <w:tcPr>
            <w:tcW w:w="1110" w:type="dxa"/>
            <w:tcMar>
              <w:left w:w="0" w:type="dxa"/>
              <w:right w:w="0" w:type="dxa"/>
            </w:tcMar>
          </w:tcPr>
          <w:p w:rsidR="0088210B" w:rsidRPr="0048296F" w:rsidRDefault="0088210B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  <w:r w:rsidR="00B76F49" w:rsidRPr="004829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210B" w:rsidRPr="0048296F" w:rsidTr="00C640D2">
        <w:tc>
          <w:tcPr>
            <w:tcW w:w="4669" w:type="dxa"/>
            <w:tcMar>
              <w:left w:w="0" w:type="dxa"/>
              <w:right w:w="0" w:type="dxa"/>
            </w:tcMar>
          </w:tcPr>
          <w:p w:rsidR="0088210B" w:rsidRPr="0048296F" w:rsidRDefault="0088210B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Leaf cellulose (%)</w:t>
            </w: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88210B" w:rsidRPr="0048296F" w:rsidRDefault="0088210B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456" w:type="dxa"/>
            <w:tcMar>
              <w:left w:w="0" w:type="dxa"/>
              <w:right w:w="0" w:type="dxa"/>
            </w:tcMar>
          </w:tcPr>
          <w:p w:rsidR="0088210B" w:rsidRPr="0048296F" w:rsidRDefault="0088210B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0.232</w:t>
            </w:r>
          </w:p>
        </w:tc>
        <w:tc>
          <w:tcPr>
            <w:tcW w:w="1110" w:type="dxa"/>
            <w:tcMar>
              <w:left w:w="0" w:type="dxa"/>
              <w:right w:w="0" w:type="dxa"/>
            </w:tcMar>
          </w:tcPr>
          <w:p w:rsidR="0088210B" w:rsidRPr="0048296F" w:rsidRDefault="0088210B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0.658</w:t>
            </w:r>
          </w:p>
        </w:tc>
      </w:tr>
      <w:tr w:rsidR="0088210B" w:rsidRPr="0048296F" w:rsidTr="00C640D2">
        <w:tc>
          <w:tcPr>
            <w:tcW w:w="4669" w:type="dxa"/>
            <w:tcMar>
              <w:left w:w="0" w:type="dxa"/>
              <w:right w:w="0" w:type="dxa"/>
            </w:tcMar>
          </w:tcPr>
          <w:p w:rsidR="0088210B" w:rsidRPr="0048296F" w:rsidRDefault="0088210B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Leaf lignin (%)</w:t>
            </w: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88210B" w:rsidRPr="0048296F" w:rsidRDefault="0088210B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1456" w:type="dxa"/>
            <w:tcMar>
              <w:left w:w="0" w:type="dxa"/>
              <w:right w:w="0" w:type="dxa"/>
            </w:tcMar>
          </w:tcPr>
          <w:p w:rsidR="0088210B" w:rsidRPr="0048296F" w:rsidRDefault="0088210B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0.638</w:t>
            </w:r>
          </w:p>
        </w:tc>
        <w:tc>
          <w:tcPr>
            <w:tcW w:w="1110" w:type="dxa"/>
            <w:tcMar>
              <w:left w:w="0" w:type="dxa"/>
              <w:right w:w="0" w:type="dxa"/>
            </w:tcMar>
          </w:tcPr>
          <w:p w:rsidR="0088210B" w:rsidRPr="0048296F" w:rsidRDefault="0088210B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0.173</w:t>
            </w:r>
          </w:p>
        </w:tc>
      </w:tr>
      <w:tr w:rsidR="0088210B" w:rsidRPr="0048296F" w:rsidTr="00C640D2">
        <w:tc>
          <w:tcPr>
            <w:tcW w:w="4669" w:type="dxa"/>
            <w:tcMar>
              <w:left w:w="0" w:type="dxa"/>
              <w:right w:w="0" w:type="dxa"/>
            </w:tcMar>
          </w:tcPr>
          <w:p w:rsidR="0088210B" w:rsidRPr="0048296F" w:rsidRDefault="0088210B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Leaf calcium (%)</w:t>
            </w: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88210B" w:rsidRPr="0048296F" w:rsidRDefault="0088210B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1456" w:type="dxa"/>
            <w:tcMar>
              <w:left w:w="0" w:type="dxa"/>
              <w:right w:w="0" w:type="dxa"/>
            </w:tcMar>
          </w:tcPr>
          <w:p w:rsidR="0088210B" w:rsidRPr="0048296F" w:rsidRDefault="0088210B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-0.406</w:t>
            </w:r>
          </w:p>
        </w:tc>
        <w:tc>
          <w:tcPr>
            <w:tcW w:w="1110" w:type="dxa"/>
            <w:tcMar>
              <w:left w:w="0" w:type="dxa"/>
              <w:right w:w="0" w:type="dxa"/>
            </w:tcMar>
          </w:tcPr>
          <w:p w:rsidR="0088210B" w:rsidRPr="0048296F" w:rsidRDefault="0088210B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0.425</w:t>
            </w:r>
          </w:p>
        </w:tc>
      </w:tr>
      <w:tr w:rsidR="0088210B" w:rsidRPr="0048296F" w:rsidTr="00C640D2">
        <w:tc>
          <w:tcPr>
            <w:tcW w:w="4669" w:type="dxa"/>
            <w:tcMar>
              <w:left w:w="0" w:type="dxa"/>
              <w:right w:w="0" w:type="dxa"/>
            </w:tcMar>
          </w:tcPr>
          <w:p w:rsidR="0088210B" w:rsidRPr="0048296F" w:rsidRDefault="0088210B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Leaf potassium (%)</w:t>
            </w: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88210B" w:rsidRPr="0048296F" w:rsidRDefault="0088210B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456" w:type="dxa"/>
            <w:tcMar>
              <w:left w:w="0" w:type="dxa"/>
              <w:right w:w="0" w:type="dxa"/>
            </w:tcMar>
          </w:tcPr>
          <w:p w:rsidR="0088210B" w:rsidRPr="0048296F" w:rsidRDefault="0088210B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-0.406</w:t>
            </w:r>
          </w:p>
        </w:tc>
        <w:tc>
          <w:tcPr>
            <w:tcW w:w="1110" w:type="dxa"/>
            <w:tcMar>
              <w:left w:w="0" w:type="dxa"/>
              <w:right w:w="0" w:type="dxa"/>
            </w:tcMar>
          </w:tcPr>
          <w:p w:rsidR="0088210B" w:rsidRPr="0048296F" w:rsidRDefault="0088210B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0.425</w:t>
            </w:r>
          </w:p>
        </w:tc>
      </w:tr>
      <w:tr w:rsidR="0088210B" w:rsidRPr="0048296F" w:rsidTr="00C640D2">
        <w:tc>
          <w:tcPr>
            <w:tcW w:w="4669" w:type="dxa"/>
            <w:tcMar>
              <w:left w:w="0" w:type="dxa"/>
              <w:right w:w="0" w:type="dxa"/>
            </w:tcMar>
          </w:tcPr>
          <w:p w:rsidR="0088210B" w:rsidRPr="0048296F" w:rsidRDefault="0088210B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Leaf magnesium (%)</w:t>
            </w: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88210B" w:rsidRPr="0048296F" w:rsidRDefault="0088210B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1456" w:type="dxa"/>
            <w:tcMar>
              <w:left w:w="0" w:type="dxa"/>
              <w:right w:w="0" w:type="dxa"/>
            </w:tcMar>
          </w:tcPr>
          <w:p w:rsidR="0088210B" w:rsidRPr="0048296F" w:rsidRDefault="0088210B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-0.522</w:t>
            </w:r>
          </w:p>
        </w:tc>
        <w:tc>
          <w:tcPr>
            <w:tcW w:w="1110" w:type="dxa"/>
            <w:tcMar>
              <w:left w:w="0" w:type="dxa"/>
              <w:right w:w="0" w:type="dxa"/>
            </w:tcMar>
          </w:tcPr>
          <w:p w:rsidR="0088210B" w:rsidRPr="0048296F" w:rsidRDefault="0088210B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0.288</w:t>
            </w:r>
          </w:p>
        </w:tc>
      </w:tr>
      <w:tr w:rsidR="0088210B" w:rsidRPr="0048296F" w:rsidTr="00C640D2">
        <w:tc>
          <w:tcPr>
            <w:tcW w:w="4669" w:type="dxa"/>
            <w:tcMar>
              <w:left w:w="0" w:type="dxa"/>
              <w:right w:w="0" w:type="dxa"/>
            </w:tcMar>
          </w:tcPr>
          <w:p w:rsidR="0088210B" w:rsidRPr="0048296F" w:rsidRDefault="0088210B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Site mean annual precipitation (mm)</w:t>
            </w: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88210B" w:rsidRPr="0048296F" w:rsidRDefault="0088210B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456" w:type="dxa"/>
            <w:tcMar>
              <w:left w:w="0" w:type="dxa"/>
              <w:right w:w="0" w:type="dxa"/>
            </w:tcMar>
          </w:tcPr>
          <w:p w:rsidR="0088210B" w:rsidRPr="0048296F" w:rsidRDefault="0088210B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0.303</w:t>
            </w:r>
          </w:p>
        </w:tc>
        <w:tc>
          <w:tcPr>
            <w:tcW w:w="1110" w:type="dxa"/>
            <w:tcMar>
              <w:left w:w="0" w:type="dxa"/>
              <w:right w:w="0" w:type="dxa"/>
            </w:tcMar>
          </w:tcPr>
          <w:p w:rsidR="0088210B" w:rsidRPr="0048296F" w:rsidRDefault="0088210B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0.559</w:t>
            </w:r>
          </w:p>
        </w:tc>
      </w:tr>
    </w:tbl>
    <w:p w:rsidR="00AD7F34" w:rsidRPr="0048296F" w:rsidRDefault="00AD7F34" w:rsidP="00AE0536">
      <w:pPr>
        <w:tabs>
          <w:tab w:val="left" w:pos="426"/>
          <w:tab w:val="left" w:pos="448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916748" w:rsidRPr="0048296F" w:rsidRDefault="00916748" w:rsidP="00AE0536">
      <w:pPr>
        <w:tabs>
          <w:tab w:val="left" w:pos="426"/>
          <w:tab w:val="left" w:pos="448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916748" w:rsidRPr="0048296F" w:rsidRDefault="00916748" w:rsidP="00AE0536">
      <w:pPr>
        <w:tabs>
          <w:tab w:val="left" w:pos="426"/>
          <w:tab w:val="left" w:pos="448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916748" w:rsidRPr="0048296F" w:rsidRDefault="00916748" w:rsidP="00AE0536">
      <w:pPr>
        <w:tabs>
          <w:tab w:val="left" w:pos="426"/>
          <w:tab w:val="left" w:pos="448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916748" w:rsidRPr="0048296F" w:rsidRDefault="00916748" w:rsidP="00AE0536">
      <w:pPr>
        <w:tabs>
          <w:tab w:val="left" w:pos="426"/>
          <w:tab w:val="left" w:pos="448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916748" w:rsidRPr="0048296F" w:rsidRDefault="00916748" w:rsidP="00AE0536">
      <w:pPr>
        <w:tabs>
          <w:tab w:val="left" w:pos="426"/>
          <w:tab w:val="left" w:pos="448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DE0F5B" w:rsidRPr="0048296F" w:rsidRDefault="00DE0F5B" w:rsidP="00DE0F5B">
      <w:pPr>
        <w:tabs>
          <w:tab w:val="left" w:pos="426"/>
          <w:tab w:val="left" w:pos="448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8296F"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 xml:space="preserve">Table </w:t>
      </w:r>
      <w:r w:rsidR="0011482C" w:rsidRPr="0048296F">
        <w:rPr>
          <w:rFonts w:ascii="Times New Roman" w:hAnsi="Times New Roman" w:cs="Times New Roman"/>
          <w:b/>
          <w:sz w:val="24"/>
          <w:szCs w:val="24"/>
          <w:lang w:val="sv-SE"/>
        </w:rPr>
        <w:t>4</w:t>
      </w:r>
      <w:r w:rsidRPr="0048296F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Pr="0048296F">
        <w:rPr>
          <w:rFonts w:ascii="Times New Roman" w:hAnsi="Times New Roman" w:cs="Times New Roman"/>
          <w:sz w:val="24"/>
          <w:szCs w:val="24"/>
          <w:lang w:val="sv-SE"/>
        </w:rPr>
        <w:t>Regression models fit</w:t>
      </w:r>
      <w:r w:rsidR="00E92E82">
        <w:rPr>
          <w:rFonts w:ascii="Times New Roman" w:hAnsi="Times New Roman" w:cs="Times New Roman"/>
          <w:sz w:val="24"/>
          <w:szCs w:val="24"/>
          <w:lang w:val="sv-SE"/>
        </w:rPr>
        <w:t>ted</w:t>
      </w:r>
      <w:r w:rsidRPr="0048296F">
        <w:rPr>
          <w:rFonts w:ascii="Times New Roman" w:hAnsi="Times New Roman" w:cs="Times New Roman"/>
          <w:sz w:val="24"/>
          <w:szCs w:val="24"/>
          <w:lang w:val="sv-SE"/>
        </w:rPr>
        <w:t xml:space="preserve"> to herbivory rate (</w:t>
      </w:r>
      <w:r w:rsidRPr="00E92E82">
        <w:rPr>
          <w:rFonts w:ascii="Times New Roman" w:hAnsi="Times New Roman" w:cs="Times New Roman"/>
          <w:i/>
          <w:sz w:val="24"/>
          <w:szCs w:val="24"/>
          <w:lang w:val="sv-SE"/>
        </w:rPr>
        <w:t>H</w:t>
      </w:r>
      <w:r w:rsidRPr="0048296F">
        <w:rPr>
          <w:rFonts w:ascii="Times New Roman" w:hAnsi="Times New Roman" w:cs="Times New Roman"/>
          <w:sz w:val="24"/>
          <w:szCs w:val="24"/>
          <w:lang w:val="sv-SE"/>
        </w:rPr>
        <w:t xml:space="preserve">, % of area removed per leaf). The </w:t>
      </w:r>
      <w:r w:rsidR="00B759CD" w:rsidRPr="00B759CD">
        <w:rPr>
          <w:rFonts w:ascii="Times New Roman" w:hAnsi="Times New Roman" w:cs="Times New Roman"/>
          <w:i/>
          <w:sz w:val="24"/>
          <w:szCs w:val="24"/>
          <w:lang w:val="sv-SE"/>
        </w:rPr>
        <w:t>T</w:t>
      </w:r>
      <w:r w:rsidRPr="0048296F">
        <w:rPr>
          <w:rFonts w:ascii="Times New Roman" w:hAnsi="Times New Roman" w:cs="Times New Roman"/>
          <w:sz w:val="24"/>
          <w:szCs w:val="24"/>
          <w:lang w:val="sv-SE"/>
        </w:rPr>
        <w:t xml:space="preserve"> statistic describes the proportion of variance in </w:t>
      </w:r>
      <w:r w:rsidRPr="00E92E82">
        <w:rPr>
          <w:rFonts w:ascii="Times New Roman" w:hAnsi="Times New Roman" w:cs="Times New Roman"/>
          <w:i/>
          <w:sz w:val="24"/>
          <w:szCs w:val="24"/>
          <w:lang w:val="sv-SE"/>
        </w:rPr>
        <w:t>H</w:t>
      </w:r>
      <w:r w:rsidRPr="0048296F">
        <w:rPr>
          <w:rFonts w:ascii="Times New Roman" w:hAnsi="Times New Roman" w:cs="Times New Roman"/>
          <w:sz w:val="24"/>
          <w:szCs w:val="24"/>
          <w:lang w:val="sv-SE"/>
        </w:rPr>
        <w:t xml:space="preserve"> uniquely attributable to each of the independant variables in the model.</w:t>
      </w:r>
    </w:p>
    <w:tbl>
      <w:tblPr>
        <w:tblW w:w="8847" w:type="dxa"/>
        <w:tblInd w:w="108" w:type="dxa"/>
        <w:tblBorders>
          <w:top w:val="single" w:sz="12" w:space="0" w:color="000000" w:themeColor="text1"/>
          <w:bottom w:val="single" w:sz="12" w:space="0" w:color="000000" w:themeColor="text1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004"/>
        <w:gridCol w:w="700"/>
        <w:gridCol w:w="741"/>
        <w:gridCol w:w="668"/>
        <w:gridCol w:w="814"/>
      </w:tblGrid>
      <w:tr w:rsidR="00AD7F34" w:rsidRPr="0048296F" w:rsidTr="00C640D2">
        <w:tc>
          <w:tcPr>
            <w:tcW w:w="598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noWrap/>
            <w:tcMar>
              <w:left w:w="0" w:type="dxa"/>
              <w:right w:w="0" w:type="dxa"/>
            </w:tcMar>
          </w:tcPr>
          <w:p w:rsidR="00AD7F34" w:rsidRPr="0048296F" w:rsidRDefault="00AD7F34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b/>
                <w:sz w:val="24"/>
                <w:szCs w:val="24"/>
              </w:rPr>
              <w:t>Model</w:t>
            </w:r>
          </w:p>
        </w:tc>
        <w:tc>
          <w:tcPr>
            <w:tcW w:w="68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noWrap/>
            <w:tcMar>
              <w:left w:w="0" w:type="dxa"/>
              <w:right w:w="0" w:type="dxa"/>
            </w:tcMar>
          </w:tcPr>
          <w:p w:rsidR="00AD7F34" w:rsidRPr="00795C99" w:rsidRDefault="00B759CD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59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</w:t>
            </w:r>
          </w:p>
        </w:tc>
        <w:tc>
          <w:tcPr>
            <w:tcW w:w="72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noWrap/>
            <w:tcMar>
              <w:left w:w="0" w:type="dxa"/>
              <w:right w:w="0" w:type="dxa"/>
            </w:tcMar>
          </w:tcPr>
          <w:p w:rsidR="00AD7F34" w:rsidRPr="0048296F" w:rsidRDefault="00BD024A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</w:t>
            </w:r>
            <w:r w:rsidRPr="0048296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noWrap/>
            <w:tcMar>
              <w:left w:w="0" w:type="dxa"/>
              <w:right w:w="0" w:type="dxa"/>
            </w:tcMar>
          </w:tcPr>
          <w:p w:rsidR="00AD7F34" w:rsidRPr="00795C99" w:rsidRDefault="00B759CD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59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</w:t>
            </w:r>
          </w:p>
        </w:tc>
        <w:tc>
          <w:tcPr>
            <w:tcW w:w="79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noWrap/>
            <w:tcMar>
              <w:left w:w="0" w:type="dxa"/>
              <w:right w:w="0" w:type="dxa"/>
            </w:tcMar>
          </w:tcPr>
          <w:p w:rsidR="00AD7F34" w:rsidRPr="00AF1EBC" w:rsidRDefault="00B759CD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59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</w:p>
        </w:tc>
      </w:tr>
      <w:tr w:rsidR="00AD7F34" w:rsidRPr="0048296F" w:rsidTr="00C640D2">
        <w:tc>
          <w:tcPr>
            <w:tcW w:w="5988" w:type="dxa"/>
            <w:tcBorders>
              <w:top w:val="single" w:sz="12" w:space="0" w:color="000000" w:themeColor="text1"/>
            </w:tcBorders>
            <w:noWrap/>
            <w:tcMar>
              <w:left w:w="0" w:type="dxa"/>
              <w:right w:w="0" w:type="dxa"/>
            </w:tcMar>
          </w:tcPr>
          <w:p w:rsidR="00AD7F34" w:rsidRPr="0048296F" w:rsidRDefault="00AD7F34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E82">
              <w:rPr>
                <w:rFonts w:ascii="Times New Roman" w:hAnsi="Times New Roman" w:cs="Times New Roman"/>
                <w:i/>
                <w:sz w:val="24"/>
                <w:szCs w:val="24"/>
              </w:rPr>
              <w:t>H</w:t>
            </w: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 xml:space="preserve"> = MAT </w:t>
            </w:r>
            <w:r w:rsidRPr="0048296F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 xml:space="preserve"> 385 + 0.091</w:t>
            </w:r>
          </w:p>
        </w:tc>
        <w:tc>
          <w:tcPr>
            <w:tcW w:w="684" w:type="dxa"/>
            <w:tcBorders>
              <w:top w:val="single" w:sz="12" w:space="0" w:color="000000" w:themeColor="text1"/>
            </w:tcBorders>
            <w:noWrap/>
            <w:tcMar>
              <w:left w:w="0" w:type="dxa"/>
              <w:right w:w="0" w:type="dxa"/>
            </w:tcMar>
          </w:tcPr>
          <w:p w:rsidR="00AD7F34" w:rsidRPr="0048296F" w:rsidRDefault="00AD7F34" w:rsidP="00AE053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725" w:type="dxa"/>
            <w:tcBorders>
              <w:top w:val="single" w:sz="12" w:space="0" w:color="000000" w:themeColor="text1"/>
            </w:tcBorders>
            <w:noWrap/>
            <w:tcMar>
              <w:left w:w="0" w:type="dxa"/>
              <w:right w:w="0" w:type="dxa"/>
            </w:tcMar>
          </w:tcPr>
          <w:p w:rsidR="00AD7F34" w:rsidRPr="0048296F" w:rsidRDefault="00AD7F34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652" w:type="dxa"/>
            <w:tcBorders>
              <w:top w:val="single" w:sz="12" w:space="0" w:color="000000" w:themeColor="text1"/>
            </w:tcBorders>
            <w:noWrap/>
            <w:tcMar>
              <w:left w:w="0" w:type="dxa"/>
              <w:right w:w="0" w:type="dxa"/>
            </w:tcMar>
          </w:tcPr>
          <w:p w:rsidR="00AD7F34" w:rsidRPr="0048296F" w:rsidRDefault="00AD7F34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17.9</w:t>
            </w:r>
          </w:p>
        </w:tc>
        <w:tc>
          <w:tcPr>
            <w:tcW w:w="798" w:type="dxa"/>
            <w:tcBorders>
              <w:top w:val="single" w:sz="12" w:space="0" w:color="000000" w:themeColor="text1"/>
            </w:tcBorders>
            <w:noWrap/>
            <w:tcMar>
              <w:left w:w="0" w:type="dxa"/>
              <w:right w:w="0" w:type="dxa"/>
            </w:tcMar>
          </w:tcPr>
          <w:p w:rsidR="00AD7F34" w:rsidRPr="0048296F" w:rsidRDefault="00AD7F34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</w:p>
        </w:tc>
      </w:tr>
      <w:tr w:rsidR="00AD7F34" w:rsidRPr="0048296F" w:rsidTr="00C640D2">
        <w:tc>
          <w:tcPr>
            <w:tcW w:w="5988" w:type="dxa"/>
            <w:noWrap/>
            <w:tcMar>
              <w:left w:w="0" w:type="dxa"/>
              <w:right w:w="0" w:type="dxa"/>
            </w:tcMar>
          </w:tcPr>
          <w:p w:rsidR="00AD7F34" w:rsidRPr="0048296F" w:rsidRDefault="00AD7F34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E82">
              <w:rPr>
                <w:rFonts w:ascii="Times New Roman" w:hAnsi="Times New Roman" w:cs="Times New Roman"/>
                <w:i/>
                <w:sz w:val="24"/>
                <w:szCs w:val="24"/>
              </w:rPr>
              <w:t>H</w:t>
            </w: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 xml:space="preserve"> = (MAT </w:t>
            </w:r>
            <w:r w:rsidRPr="0048296F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 xml:space="preserve"> 0.239) + (N:P ratio </w:t>
            </w:r>
            <w:r w:rsidRPr="0048296F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 xml:space="preserve"> 0.365) + 5.080</w:t>
            </w:r>
          </w:p>
        </w:tc>
        <w:tc>
          <w:tcPr>
            <w:tcW w:w="684" w:type="dxa"/>
            <w:noWrap/>
            <w:tcMar>
              <w:left w:w="0" w:type="dxa"/>
              <w:right w:w="0" w:type="dxa"/>
            </w:tcMar>
          </w:tcPr>
          <w:p w:rsidR="00AD7F34" w:rsidRPr="0048296F" w:rsidRDefault="00AD7F34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725" w:type="dxa"/>
            <w:noWrap/>
            <w:tcMar>
              <w:left w:w="0" w:type="dxa"/>
              <w:right w:w="0" w:type="dxa"/>
            </w:tcMar>
          </w:tcPr>
          <w:p w:rsidR="00AD7F34" w:rsidRPr="0048296F" w:rsidRDefault="00AD7F34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  <w:tc>
          <w:tcPr>
            <w:tcW w:w="652" w:type="dxa"/>
            <w:noWrap/>
            <w:tcMar>
              <w:left w:w="0" w:type="dxa"/>
              <w:right w:w="0" w:type="dxa"/>
            </w:tcMar>
          </w:tcPr>
          <w:p w:rsidR="00AD7F34" w:rsidRPr="0048296F" w:rsidRDefault="00AD7F34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50.4</w:t>
            </w:r>
          </w:p>
        </w:tc>
        <w:tc>
          <w:tcPr>
            <w:tcW w:w="798" w:type="dxa"/>
            <w:noWrap/>
            <w:tcMar>
              <w:left w:w="0" w:type="dxa"/>
              <w:right w:w="0" w:type="dxa"/>
            </w:tcMar>
          </w:tcPr>
          <w:p w:rsidR="00AD7F34" w:rsidRPr="0048296F" w:rsidRDefault="00AD7F34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</w:tr>
      <w:tr w:rsidR="00AD7F34" w:rsidRPr="0048296F" w:rsidTr="00C640D2">
        <w:tc>
          <w:tcPr>
            <w:tcW w:w="5988" w:type="dxa"/>
            <w:noWrap/>
            <w:tcMar>
              <w:left w:w="0" w:type="dxa"/>
              <w:right w:w="0" w:type="dxa"/>
            </w:tcMar>
          </w:tcPr>
          <w:p w:rsidR="00AD7F34" w:rsidRPr="0048296F" w:rsidRDefault="00AD7F34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E82">
              <w:rPr>
                <w:rFonts w:ascii="Times New Roman" w:hAnsi="Times New Roman" w:cs="Times New Roman"/>
                <w:i/>
                <w:sz w:val="24"/>
                <w:szCs w:val="24"/>
              </w:rPr>
              <w:t>H</w:t>
            </w: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 xml:space="preserve"> = (MAT </w:t>
            </w:r>
            <w:r w:rsidRPr="0048296F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 xml:space="preserve"> 0.289) + (P concentration </w:t>
            </w:r>
            <w:r w:rsidRPr="0048296F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 xml:space="preserve"> -39417) + 15.467</w:t>
            </w:r>
          </w:p>
        </w:tc>
        <w:tc>
          <w:tcPr>
            <w:tcW w:w="684" w:type="dxa"/>
            <w:noWrap/>
            <w:tcMar>
              <w:left w:w="0" w:type="dxa"/>
              <w:right w:w="0" w:type="dxa"/>
            </w:tcMar>
          </w:tcPr>
          <w:p w:rsidR="00AD7F34" w:rsidRPr="0048296F" w:rsidRDefault="00AD7F34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725" w:type="dxa"/>
            <w:noWrap/>
            <w:tcMar>
              <w:left w:w="0" w:type="dxa"/>
              <w:right w:w="0" w:type="dxa"/>
            </w:tcMar>
          </w:tcPr>
          <w:p w:rsidR="00AD7F34" w:rsidRPr="0048296F" w:rsidRDefault="00AD7F34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  <w:tc>
          <w:tcPr>
            <w:tcW w:w="652" w:type="dxa"/>
            <w:noWrap/>
            <w:tcMar>
              <w:left w:w="0" w:type="dxa"/>
              <w:right w:w="0" w:type="dxa"/>
            </w:tcMar>
          </w:tcPr>
          <w:p w:rsidR="00AD7F34" w:rsidRPr="0048296F" w:rsidRDefault="00AD7F34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798" w:type="dxa"/>
            <w:noWrap/>
            <w:tcMar>
              <w:left w:w="0" w:type="dxa"/>
              <w:right w:w="0" w:type="dxa"/>
            </w:tcMar>
          </w:tcPr>
          <w:p w:rsidR="00AD7F34" w:rsidRPr="0048296F" w:rsidRDefault="00AD7F34" w:rsidP="00AE053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</w:tr>
    </w:tbl>
    <w:p w:rsidR="007D2D90" w:rsidRPr="0048296F" w:rsidRDefault="007D2D90" w:rsidP="00AE0536">
      <w:pPr>
        <w:tabs>
          <w:tab w:val="left" w:pos="426"/>
          <w:tab w:val="left" w:pos="448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DE0F5B" w:rsidRPr="0048296F" w:rsidRDefault="00DE0F5B" w:rsidP="00AE0536">
      <w:pPr>
        <w:tabs>
          <w:tab w:val="left" w:pos="426"/>
          <w:tab w:val="left" w:pos="448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B76F49" w:rsidRPr="0048296F" w:rsidRDefault="00B76F49" w:rsidP="00AE0536">
      <w:pPr>
        <w:tabs>
          <w:tab w:val="left" w:pos="426"/>
          <w:tab w:val="left" w:pos="448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B76F49" w:rsidRPr="0048296F" w:rsidRDefault="00B76F49" w:rsidP="00AE0536">
      <w:pPr>
        <w:tabs>
          <w:tab w:val="left" w:pos="426"/>
          <w:tab w:val="left" w:pos="448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B76F49" w:rsidRPr="0048296F" w:rsidRDefault="00B76F49" w:rsidP="00AE0536">
      <w:pPr>
        <w:tabs>
          <w:tab w:val="left" w:pos="426"/>
          <w:tab w:val="left" w:pos="448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B76F49" w:rsidRPr="0048296F" w:rsidRDefault="00B76F49" w:rsidP="00AE0536">
      <w:pPr>
        <w:tabs>
          <w:tab w:val="left" w:pos="426"/>
          <w:tab w:val="left" w:pos="448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B76F49" w:rsidRPr="0048296F" w:rsidRDefault="00B76F49" w:rsidP="00AE0536">
      <w:pPr>
        <w:tabs>
          <w:tab w:val="left" w:pos="426"/>
          <w:tab w:val="left" w:pos="448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B76F49" w:rsidRPr="0048296F" w:rsidRDefault="00B76F49" w:rsidP="00AE0536">
      <w:pPr>
        <w:tabs>
          <w:tab w:val="left" w:pos="426"/>
          <w:tab w:val="left" w:pos="448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B76F49" w:rsidRPr="0048296F" w:rsidRDefault="00B76F49" w:rsidP="00AE0536">
      <w:pPr>
        <w:tabs>
          <w:tab w:val="left" w:pos="426"/>
          <w:tab w:val="left" w:pos="448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B76F49" w:rsidRPr="0048296F" w:rsidRDefault="00B76F49" w:rsidP="00AE0536">
      <w:pPr>
        <w:tabs>
          <w:tab w:val="left" w:pos="426"/>
          <w:tab w:val="left" w:pos="448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B76F49" w:rsidRPr="0048296F" w:rsidRDefault="00B76F49" w:rsidP="00AE0536">
      <w:pPr>
        <w:tabs>
          <w:tab w:val="left" w:pos="426"/>
          <w:tab w:val="left" w:pos="448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B76F49" w:rsidRPr="0048296F" w:rsidRDefault="00B76F49" w:rsidP="00AE0536">
      <w:pPr>
        <w:tabs>
          <w:tab w:val="left" w:pos="426"/>
          <w:tab w:val="left" w:pos="448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B76F49" w:rsidRPr="0048296F" w:rsidRDefault="00B76F49" w:rsidP="00AE0536">
      <w:pPr>
        <w:tabs>
          <w:tab w:val="left" w:pos="426"/>
          <w:tab w:val="left" w:pos="448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B76F49" w:rsidRPr="0048296F" w:rsidRDefault="00B76F49" w:rsidP="00AE0536">
      <w:pPr>
        <w:tabs>
          <w:tab w:val="left" w:pos="426"/>
          <w:tab w:val="left" w:pos="448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B76F49" w:rsidRPr="0048296F" w:rsidRDefault="00B76F49" w:rsidP="00AE0536">
      <w:pPr>
        <w:tabs>
          <w:tab w:val="left" w:pos="426"/>
          <w:tab w:val="left" w:pos="448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DE0F5B" w:rsidRPr="0048296F" w:rsidRDefault="0023011C" w:rsidP="00AE0536">
      <w:pPr>
        <w:tabs>
          <w:tab w:val="left" w:pos="426"/>
          <w:tab w:val="left" w:pos="448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8296F"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 xml:space="preserve">Table 5 </w:t>
      </w:r>
      <w:r w:rsidRPr="0048296F">
        <w:rPr>
          <w:rFonts w:ascii="Times New Roman" w:hAnsi="Times New Roman" w:cs="Times New Roman"/>
          <w:sz w:val="24"/>
          <w:szCs w:val="24"/>
          <w:lang w:val="sv-SE"/>
        </w:rPr>
        <w:t>Literature estimates of biological nitrogen fixation (g N m</w:t>
      </w:r>
      <w:r w:rsidRPr="0048296F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-2</w:t>
      </w:r>
      <w:r w:rsidRPr="0048296F">
        <w:rPr>
          <w:rFonts w:ascii="Times New Roman" w:hAnsi="Times New Roman" w:cs="Times New Roman"/>
          <w:sz w:val="24"/>
          <w:szCs w:val="24"/>
          <w:lang w:val="sv-SE"/>
        </w:rPr>
        <w:t xml:space="preserve"> yr</w:t>
      </w:r>
      <w:r w:rsidRPr="0048296F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-1</w:t>
      </w:r>
      <w:r w:rsidRPr="0048296F">
        <w:rPr>
          <w:rFonts w:ascii="Times New Roman" w:hAnsi="Times New Roman" w:cs="Times New Roman"/>
          <w:sz w:val="24"/>
          <w:szCs w:val="24"/>
          <w:lang w:val="sv-SE"/>
        </w:rPr>
        <w:t>)</w:t>
      </w:r>
      <w:r w:rsidR="00D07015" w:rsidRPr="0048296F">
        <w:rPr>
          <w:rFonts w:ascii="Times New Roman" w:hAnsi="Times New Roman" w:cs="Times New Roman"/>
          <w:sz w:val="24"/>
          <w:szCs w:val="24"/>
          <w:lang w:val="sv-SE"/>
        </w:rPr>
        <w:t xml:space="preserve"> in lowland tropical forests</w:t>
      </w:r>
      <w:r w:rsidRPr="0048296F">
        <w:rPr>
          <w:rFonts w:ascii="Times New Roman" w:hAnsi="Times New Roman" w:cs="Times New Roman"/>
          <w:sz w:val="24"/>
          <w:szCs w:val="24"/>
          <w:lang w:val="sv-SE"/>
        </w:rPr>
        <w:t>.</w:t>
      </w:r>
    </w:p>
    <w:tbl>
      <w:tblPr>
        <w:tblW w:w="9300" w:type="dxa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49"/>
        <w:gridCol w:w="1243"/>
        <w:gridCol w:w="816"/>
        <w:gridCol w:w="1392"/>
        <w:gridCol w:w="3600"/>
      </w:tblGrid>
      <w:tr w:rsidR="0023011C" w:rsidRPr="0048296F" w:rsidTr="0023011C">
        <w:trPr>
          <w:trHeight w:val="300"/>
        </w:trPr>
        <w:tc>
          <w:tcPr>
            <w:tcW w:w="22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011C" w:rsidRPr="0048296F" w:rsidRDefault="0023011C" w:rsidP="0023011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Location</w:t>
            </w:r>
          </w:p>
        </w:tc>
        <w:tc>
          <w:tcPr>
            <w:tcW w:w="12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011C" w:rsidRPr="0048296F" w:rsidRDefault="0023011C" w:rsidP="00D070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Symbiotic</w:t>
            </w:r>
          </w:p>
        </w:tc>
        <w:tc>
          <w:tcPr>
            <w:tcW w:w="8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011C" w:rsidRPr="0048296F" w:rsidRDefault="0023011C" w:rsidP="00D070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Soil / Litter</w:t>
            </w:r>
          </w:p>
        </w:tc>
        <w:tc>
          <w:tcPr>
            <w:tcW w:w="13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011C" w:rsidRPr="0048296F" w:rsidRDefault="0023011C" w:rsidP="00D070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Epiphytes / Lichens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011C" w:rsidRPr="0048296F" w:rsidRDefault="0023011C" w:rsidP="0023011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Source</w:t>
            </w:r>
          </w:p>
        </w:tc>
      </w:tr>
      <w:tr w:rsidR="0023011C" w:rsidRPr="0048296F" w:rsidTr="0023011C">
        <w:trPr>
          <w:trHeight w:val="300"/>
        </w:trPr>
        <w:tc>
          <w:tcPr>
            <w:tcW w:w="22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011C" w:rsidRPr="0048296F" w:rsidRDefault="0023011C" w:rsidP="0023011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Hawaii</w:t>
            </w:r>
          </w:p>
        </w:tc>
        <w:tc>
          <w:tcPr>
            <w:tcW w:w="1243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011C" w:rsidRPr="0048296F" w:rsidRDefault="0023011C" w:rsidP="00D070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011C" w:rsidRPr="0048296F" w:rsidRDefault="0023011C" w:rsidP="00D070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011C" w:rsidRPr="0048296F" w:rsidRDefault="0023011C" w:rsidP="00D070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360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011C" w:rsidRPr="0048296F" w:rsidRDefault="0023011C" w:rsidP="0023011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Edm</w:t>
            </w:r>
            <w:r w:rsidR="00464A18"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iste</w:t>
            </w: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n 1970</w:t>
            </w:r>
          </w:p>
        </w:tc>
      </w:tr>
      <w:tr w:rsidR="0023011C" w:rsidRPr="0048296F" w:rsidTr="0023011C">
        <w:trPr>
          <w:trHeight w:val="300"/>
        </w:trPr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23011C" w:rsidRPr="0048296F" w:rsidRDefault="0023011C" w:rsidP="0023011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Colombia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3011C" w:rsidRPr="0048296F" w:rsidRDefault="0023011C" w:rsidP="00D070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3011C" w:rsidRPr="0048296F" w:rsidRDefault="0023011C" w:rsidP="00D070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23011C" w:rsidRPr="0048296F" w:rsidRDefault="0023011C" w:rsidP="00D070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23011C" w:rsidRPr="0048296F" w:rsidRDefault="0023011C" w:rsidP="0023011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Forman 1975</w:t>
            </w:r>
          </w:p>
        </w:tc>
      </w:tr>
      <w:tr w:rsidR="0023011C" w:rsidRPr="0048296F" w:rsidTr="0023011C">
        <w:trPr>
          <w:trHeight w:val="300"/>
        </w:trPr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23011C" w:rsidRPr="0048296F" w:rsidRDefault="0023011C" w:rsidP="0023011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Central Amazonia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3011C" w:rsidRPr="0048296F" w:rsidRDefault="0023011C" w:rsidP="00D070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3011C" w:rsidRPr="0048296F" w:rsidRDefault="0023011C" w:rsidP="00D070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23011C" w:rsidRPr="0048296F" w:rsidRDefault="0023011C" w:rsidP="00D070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23011C" w:rsidRPr="0048296F" w:rsidRDefault="0023011C" w:rsidP="0023011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Sylvester-Bradley </w:t>
            </w:r>
            <w:r w:rsidRPr="004829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et al</w:t>
            </w: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. 1980</w:t>
            </w:r>
          </w:p>
        </w:tc>
      </w:tr>
      <w:tr w:rsidR="0023011C" w:rsidRPr="0048296F" w:rsidTr="0023011C">
        <w:trPr>
          <w:trHeight w:val="300"/>
        </w:trPr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23011C" w:rsidRPr="0048296F" w:rsidRDefault="0023011C" w:rsidP="0023011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Northern Amazonia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3011C" w:rsidRPr="0048296F" w:rsidRDefault="0023011C" w:rsidP="00D070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1.60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3011C" w:rsidRPr="0048296F" w:rsidRDefault="0023011C" w:rsidP="00D070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23011C" w:rsidRPr="0048296F" w:rsidRDefault="0023011C" w:rsidP="00D070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23011C" w:rsidRPr="0048296F" w:rsidRDefault="0023011C" w:rsidP="0023011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Jordan </w:t>
            </w:r>
            <w:r w:rsidRPr="004829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et al</w:t>
            </w:r>
            <w:r w:rsidR="00D07015"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198</w:t>
            </w:r>
            <w:r w:rsidR="00464A18"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011C" w:rsidRPr="0048296F" w:rsidTr="0023011C">
        <w:trPr>
          <w:trHeight w:val="300"/>
        </w:trPr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23011C" w:rsidRPr="0048296F" w:rsidRDefault="0023011C" w:rsidP="0023011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New guinea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3011C" w:rsidRPr="0048296F" w:rsidRDefault="0023011C" w:rsidP="00D070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3011C" w:rsidRPr="0048296F" w:rsidRDefault="0023011C" w:rsidP="00D070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23011C" w:rsidRPr="0048296F" w:rsidRDefault="0023011C" w:rsidP="00D070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23011C" w:rsidRPr="0048296F" w:rsidRDefault="0023011C" w:rsidP="0023011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Goosem &amp; Lamb 1986</w:t>
            </w:r>
          </w:p>
        </w:tc>
      </w:tr>
      <w:tr w:rsidR="0023011C" w:rsidRPr="0048296F" w:rsidTr="0023011C">
        <w:trPr>
          <w:trHeight w:val="300"/>
        </w:trPr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23011C" w:rsidRPr="0048296F" w:rsidRDefault="0023011C" w:rsidP="0023011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Sri Lanka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3011C" w:rsidRPr="0048296F" w:rsidRDefault="0023011C" w:rsidP="00D070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3011C" w:rsidRPr="0048296F" w:rsidRDefault="0023011C" w:rsidP="00D070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23011C" w:rsidRPr="0048296F" w:rsidRDefault="0023011C" w:rsidP="00D070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23011C" w:rsidRPr="0048296F" w:rsidRDefault="0023011C" w:rsidP="0023011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Maheswaran &amp; Gunatilleke 1990</w:t>
            </w:r>
          </w:p>
        </w:tc>
      </w:tr>
      <w:tr w:rsidR="0023011C" w:rsidRPr="0048296F" w:rsidTr="0023011C">
        <w:trPr>
          <w:trHeight w:val="300"/>
        </w:trPr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23011C" w:rsidRPr="0048296F" w:rsidRDefault="0023011C" w:rsidP="0023011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Hawaii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3011C" w:rsidRPr="0048296F" w:rsidRDefault="0023011C" w:rsidP="00D070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3011C" w:rsidRPr="0048296F" w:rsidRDefault="0023011C" w:rsidP="00D070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23011C" w:rsidRPr="0048296F" w:rsidRDefault="0023011C" w:rsidP="00D070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23011C" w:rsidRPr="0048296F" w:rsidRDefault="0023011C" w:rsidP="0023011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Vitousek 1994</w:t>
            </w:r>
          </w:p>
        </w:tc>
      </w:tr>
      <w:tr w:rsidR="0023011C" w:rsidRPr="0048296F" w:rsidTr="0023011C">
        <w:trPr>
          <w:trHeight w:val="300"/>
        </w:trPr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23011C" w:rsidRPr="0048296F" w:rsidRDefault="0023011C" w:rsidP="0023011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Hawaii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3011C" w:rsidRPr="0048296F" w:rsidRDefault="0023011C" w:rsidP="00D070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3011C" w:rsidRPr="0048296F" w:rsidRDefault="0023011C" w:rsidP="00D070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23011C" w:rsidRPr="0048296F" w:rsidRDefault="0023011C" w:rsidP="00D070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23011C" w:rsidRPr="0048296F" w:rsidRDefault="0023011C" w:rsidP="0023011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Crews </w:t>
            </w:r>
            <w:r w:rsidRPr="004829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et al</w:t>
            </w:r>
            <w:r w:rsidR="00D07015"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2000</w:t>
            </w:r>
          </w:p>
        </w:tc>
      </w:tr>
      <w:tr w:rsidR="0023011C" w:rsidRPr="0048296F" w:rsidTr="0023011C">
        <w:trPr>
          <w:trHeight w:val="300"/>
        </w:trPr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23011C" w:rsidRPr="0048296F" w:rsidRDefault="0023011C" w:rsidP="0023011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Hawaii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3011C" w:rsidRPr="0048296F" w:rsidRDefault="0023011C" w:rsidP="00D070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3011C" w:rsidRPr="0048296F" w:rsidRDefault="0023011C" w:rsidP="00D070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23011C" w:rsidRPr="0048296F" w:rsidRDefault="0023011C" w:rsidP="00D070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23011C" w:rsidRPr="0048296F" w:rsidRDefault="0023011C" w:rsidP="0023011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Crews </w:t>
            </w:r>
            <w:r w:rsidRPr="004829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et al</w:t>
            </w:r>
            <w:r w:rsidR="00D07015"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2001</w:t>
            </w:r>
          </w:p>
        </w:tc>
      </w:tr>
      <w:tr w:rsidR="0023011C" w:rsidRPr="0048296F" w:rsidTr="0023011C">
        <w:trPr>
          <w:trHeight w:val="300"/>
        </w:trPr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23011C" w:rsidRPr="0048296F" w:rsidRDefault="0023011C" w:rsidP="0023011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Hawaii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3011C" w:rsidRPr="0048296F" w:rsidRDefault="0023011C" w:rsidP="00D070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3011C" w:rsidRPr="0048296F" w:rsidRDefault="0023011C" w:rsidP="00D070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23011C" w:rsidRPr="0048296F" w:rsidRDefault="0023011C" w:rsidP="00D070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23011C" w:rsidRPr="0048296F" w:rsidRDefault="0023011C" w:rsidP="0023011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Matzek &amp; Vitousek 2003</w:t>
            </w:r>
          </w:p>
        </w:tc>
      </w:tr>
      <w:tr w:rsidR="0023011C" w:rsidRPr="0048296F" w:rsidTr="0023011C">
        <w:trPr>
          <w:trHeight w:val="300"/>
        </w:trPr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23011C" w:rsidRPr="0048296F" w:rsidRDefault="0023011C" w:rsidP="0023011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Costa Rica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3011C" w:rsidRPr="0048296F" w:rsidRDefault="0023011C" w:rsidP="00D070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3011C" w:rsidRPr="0048296F" w:rsidRDefault="0023011C" w:rsidP="00D070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23011C" w:rsidRPr="0048296F" w:rsidRDefault="0023011C" w:rsidP="00D070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23011C" w:rsidRPr="0048296F" w:rsidRDefault="0023011C" w:rsidP="0023011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Reed </w:t>
            </w:r>
            <w:r w:rsidRPr="004829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et al</w:t>
            </w: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. 2007</w:t>
            </w:r>
          </w:p>
        </w:tc>
      </w:tr>
      <w:tr w:rsidR="0023011C" w:rsidRPr="0048296F" w:rsidTr="0023011C">
        <w:trPr>
          <w:trHeight w:val="300"/>
        </w:trPr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23011C" w:rsidRPr="0048296F" w:rsidRDefault="0023011C" w:rsidP="0023011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Puerto Rico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3011C" w:rsidRPr="0048296F" w:rsidRDefault="0023011C" w:rsidP="00D070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3011C" w:rsidRPr="0048296F" w:rsidRDefault="0023011C" w:rsidP="00D070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23011C" w:rsidRPr="0048296F" w:rsidRDefault="0023011C" w:rsidP="00D070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23011C" w:rsidRPr="0048296F" w:rsidRDefault="0023011C" w:rsidP="0023011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Cusack 2009</w:t>
            </w:r>
          </w:p>
        </w:tc>
      </w:tr>
      <w:tr w:rsidR="0023011C" w:rsidRPr="0048296F" w:rsidTr="0023011C">
        <w:trPr>
          <w:trHeight w:val="300"/>
        </w:trPr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23011C" w:rsidRPr="0048296F" w:rsidRDefault="0023011C" w:rsidP="0023011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Panama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3011C" w:rsidRPr="0048296F" w:rsidRDefault="0023011C" w:rsidP="00D070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3011C" w:rsidRPr="0048296F" w:rsidRDefault="0023011C" w:rsidP="00D070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23011C" w:rsidRPr="0048296F" w:rsidRDefault="0023011C" w:rsidP="00D070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23011C" w:rsidRPr="0048296F" w:rsidRDefault="0023011C" w:rsidP="0023011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Barron </w:t>
            </w:r>
            <w:r w:rsidRPr="004829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et al</w:t>
            </w:r>
            <w:r w:rsidR="00D07015"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2009</w:t>
            </w:r>
          </w:p>
        </w:tc>
      </w:tr>
      <w:tr w:rsidR="0023011C" w:rsidRPr="0048296F" w:rsidTr="00D07015">
        <w:trPr>
          <w:trHeight w:val="300"/>
        </w:trPr>
        <w:tc>
          <w:tcPr>
            <w:tcW w:w="22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011C" w:rsidRPr="0048296F" w:rsidRDefault="0023011C" w:rsidP="0023011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Panama</w:t>
            </w:r>
          </w:p>
        </w:tc>
        <w:tc>
          <w:tcPr>
            <w:tcW w:w="1243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011C" w:rsidRPr="0048296F" w:rsidRDefault="0023011C" w:rsidP="00D070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81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011C" w:rsidRPr="0048296F" w:rsidRDefault="0023011C" w:rsidP="00D070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011C" w:rsidRPr="0048296F" w:rsidRDefault="0023011C" w:rsidP="00D070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011C" w:rsidRPr="0048296F" w:rsidRDefault="0023011C" w:rsidP="0023011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Barron </w:t>
            </w:r>
            <w:r w:rsidRPr="004829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et al</w:t>
            </w:r>
            <w:r w:rsidR="00D07015"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E5043" w:rsidRPr="00482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2011</w:t>
            </w:r>
          </w:p>
        </w:tc>
      </w:tr>
      <w:tr w:rsidR="0023011C" w:rsidRPr="0048296F" w:rsidTr="00D07015">
        <w:trPr>
          <w:trHeight w:val="300"/>
        </w:trPr>
        <w:tc>
          <w:tcPr>
            <w:tcW w:w="2249" w:type="dxa"/>
            <w:tcBorders>
              <w:top w:val="single" w:sz="12" w:space="0" w:color="auto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3011C" w:rsidRPr="0048296F" w:rsidRDefault="0023011C" w:rsidP="0023011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Mean</w:t>
            </w:r>
          </w:p>
        </w:tc>
        <w:tc>
          <w:tcPr>
            <w:tcW w:w="1243" w:type="dxa"/>
            <w:tcBorders>
              <w:top w:val="single" w:sz="12" w:space="0" w:color="auto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3011C" w:rsidRPr="0048296F" w:rsidRDefault="0023011C" w:rsidP="00D070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816" w:type="dxa"/>
            <w:tcBorders>
              <w:top w:val="single" w:sz="12" w:space="0" w:color="auto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3011C" w:rsidRPr="0048296F" w:rsidRDefault="0023011C" w:rsidP="00D070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1392" w:type="dxa"/>
            <w:tcBorders>
              <w:top w:val="single" w:sz="12" w:space="0" w:color="auto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3011C" w:rsidRPr="0048296F" w:rsidRDefault="0023011C" w:rsidP="00D070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1.0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3011C" w:rsidRPr="0048296F" w:rsidRDefault="0023011C" w:rsidP="0023011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11C" w:rsidRPr="0048296F" w:rsidTr="00D07015">
        <w:trPr>
          <w:trHeight w:val="300"/>
        </w:trPr>
        <w:tc>
          <w:tcPr>
            <w:tcW w:w="2249" w:type="dxa"/>
            <w:tcBorders>
              <w:top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3011C" w:rsidRPr="0048296F" w:rsidRDefault="0023011C" w:rsidP="0023011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Minimum</w:t>
            </w:r>
          </w:p>
        </w:tc>
        <w:tc>
          <w:tcPr>
            <w:tcW w:w="1243" w:type="dxa"/>
            <w:tcBorders>
              <w:top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3011C" w:rsidRPr="0048296F" w:rsidRDefault="0023011C" w:rsidP="00D070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1.00</w:t>
            </w:r>
          </w:p>
        </w:tc>
        <w:tc>
          <w:tcPr>
            <w:tcW w:w="816" w:type="dxa"/>
            <w:tcBorders>
              <w:top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3011C" w:rsidRPr="0048296F" w:rsidRDefault="0023011C" w:rsidP="00D070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0.07</w:t>
            </w:r>
          </w:p>
        </w:tc>
        <w:tc>
          <w:tcPr>
            <w:tcW w:w="1392" w:type="dxa"/>
            <w:tcBorders>
              <w:top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3011C" w:rsidRPr="0048296F" w:rsidRDefault="0023011C" w:rsidP="00D070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0.00</w:t>
            </w:r>
          </w:p>
        </w:tc>
        <w:tc>
          <w:tcPr>
            <w:tcW w:w="3600" w:type="dxa"/>
            <w:tcBorders>
              <w:top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3011C" w:rsidRPr="0048296F" w:rsidRDefault="0023011C" w:rsidP="0023011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11C" w:rsidRPr="0048296F" w:rsidTr="0023011C">
        <w:trPr>
          <w:trHeight w:val="300"/>
        </w:trPr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23011C" w:rsidRPr="0048296F" w:rsidRDefault="0023011C" w:rsidP="0023011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Maximum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3011C" w:rsidRPr="0048296F" w:rsidRDefault="0023011C" w:rsidP="00D070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1.60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3011C" w:rsidRPr="0048296F" w:rsidRDefault="0023011C" w:rsidP="00D070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1.50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23011C" w:rsidRPr="0048296F" w:rsidRDefault="0023011C" w:rsidP="00D070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6.00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23011C" w:rsidRPr="0048296F" w:rsidRDefault="0023011C" w:rsidP="0023011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6FB5" w:rsidRPr="0048296F" w:rsidRDefault="00A86FB5" w:rsidP="00A86FB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A86FB5" w:rsidRPr="0048296F" w:rsidRDefault="00A86FB5" w:rsidP="00A86FB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D7F34" w:rsidRPr="0048296F" w:rsidRDefault="007D2D90" w:rsidP="00981546">
      <w:pPr>
        <w:tabs>
          <w:tab w:val="left" w:pos="426"/>
          <w:tab w:val="left" w:pos="448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48296F"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>REFERENCES</w:t>
      </w:r>
    </w:p>
    <w:p w:rsidR="00B76F49" w:rsidRPr="0048296F" w:rsidRDefault="00B76F49" w:rsidP="00981546">
      <w:pPr>
        <w:pStyle w:val="ListParagraph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1546" w:rsidRPr="0048296F" w:rsidRDefault="001B75F3" w:rsidP="0098154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96F">
        <w:rPr>
          <w:rFonts w:ascii="Times New Roman" w:hAnsi="Times New Roman" w:cs="Times New Roman"/>
          <w:sz w:val="24"/>
          <w:szCs w:val="24"/>
        </w:rPr>
        <w:t xml:space="preserve">Bailey, C.G. &amp; Mukerji, M.K. (1977). Energy dynamics of </w:t>
      </w:r>
      <w:r w:rsidRPr="0048296F">
        <w:rPr>
          <w:rFonts w:ascii="Times New Roman" w:hAnsi="Times New Roman" w:cs="Times New Roman"/>
          <w:i/>
          <w:sz w:val="24"/>
          <w:szCs w:val="24"/>
        </w:rPr>
        <w:t xml:space="preserve">Melanopus bivittatus </w:t>
      </w:r>
      <w:r w:rsidRPr="0048296F">
        <w:rPr>
          <w:rFonts w:ascii="Times New Roman" w:hAnsi="Times New Roman" w:cs="Times New Roman"/>
          <w:sz w:val="24"/>
          <w:szCs w:val="24"/>
        </w:rPr>
        <w:t xml:space="preserve">and </w:t>
      </w:r>
      <w:r w:rsidRPr="0048296F">
        <w:rPr>
          <w:rFonts w:ascii="Times New Roman" w:hAnsi="Times New Roman" w:cs="Times New Roman"/>
          <w:i/>
          <w:sz w:val="24"/>
          <w:szCs w:val="24"/>
        </w:rPr>
        <w:t>Melanopus femurrubrum</w:t>
      </w:r>
      <w:r w:rsidRPr="0048296F">
        <w:rPr>
          <w:rFonts w:ascii="Times New Roman" w:hAnsi="Times New Roman" w:cs="Times New Roman"/>
          <w:sz w:val="24"/>
          <w:szCs w:val="24"/>
        </w:rPr>
        <w:t xml:space="preserve"> (Orthoptera: Acrididae) in a grassland ecosystem. </w:t>
      </w:r>
      <w:r w:rsidRPr="0048296F">
        <w:rPr>
          <w:rFonts w:ascii="Times New Roman" w:hAnsi="Times New Roman" w:cs="Times New Roman"/>
          <w:i/>
          <w:sz w:val="24"/>
          <w:szCs w:val="24"/>
        </w:rPr>
        <w:t>Can</w:t>
      </w:r>
      <w:r w:rsidR="00DE0F5B" w:rsidRPr="0048296F">
        <w:rPr>
          <w:rFonts w:ascii="Times New Roman" w:hAnsi="Times New Roman" w:cs="Times New Roman"/>
          <w:sz w:val="24"/>
          <w:szCs w:val="24"/>
        </w:rPr>
        <w:t>.</w:t>
      </w:r>
      <w:r w:rsidRPr="0048296F">
        <w:rPr>
          <w:rFonts w:ascii="Times New Roman" w:hAnsi="Times New Roman" w:cs="Times New Roman"/>
          <w:i/>
          <w:sz w:val="24"/>
          <w:szCs w:val="24"/>
        </w:rPr>
        <w:t xml:space="preserve"> Entomol</w:t>
      </w:r>
      <w:r w:rsidR="00DE0F5B" w:rsidRPr="0048296F">
        <w:rPr>
          <w:rFonts w:ascii="Times New Roman" w:hAnsi="Times New Roman" w:cs="Times New Roman"/>
          <w:sz w:val="24"/>
          <w:szCs w:val="24"/>
        </w:rPr>
        <w:t>.</w:t>
      </w:r>
      <w:r w:rsidRPr="0048296F">
        <w:rPr>
          <w:rFonts w:ascii="Times New Roman" w:hAnsi="Times New Roman" w:cs="Times New Roman"/>
          <w:sz w:val="24"/>
          <w:szCs w:val="24"/>
        </w:rPr>
        <w:t>, 109, 605-614.</w:t>
      </w:r>
    </w:p>
    <w:p w:rsidR="00981546" w:rsidRPr="0048296F" w:rsidRDefault="00981546" w:rsidP="0098154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6F49" w:rsidRPr="0048296F" w:rsidRDefault="004E022F" w:rsidP="0098154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76F49" w:rsidRPr="0048296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Barron</w:t>
        </w:r>
      </w:hyperlink>
      <w:r w:rsidR="00B76F49" w:rsidRPr="0048296F">
        <w:rPr>
          <w:rFonts w:ascii="Times New Roman" w:hAnsi="Times New Roman" w:cs="Times New Roman"/>
          <w:sz w:val="24"/>
          <w:szCs w:val="24"/>
        </w:rPr>
        <w:t>, A.R.,</w:t>
      </w:r>
      <w:r w:rsidR="00B76F49" w:rsidRPr="0048296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0" w:history="1">
        <w:r w:rsidR="00B76F49" w:rsidRPr="0048296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Purves</w:t>
        </w:r>
      </w:hyperlink>
      <w:r w:rsidR="00B76F49" w:rsidRPr="0048296F">
        <w:rPr>
          <w:rFonts w:ascii="Times New Roman" w:hAnsi="Times New Roman" w:cs="Times New Roman"/>
          <w:sz w:val="24"/>
          <w:szCs w:val="24"/>
        </w:rPr>
        <w:t>, D.W. &amp;</w:t>
      </w:r>
      <w:r w:rsidR="00B76F49" w:rsidRPr="0048296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1" w:history="1">
        <w:r w:rsidR="00B76F49" w:rsidRPr="0048296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Hedin</w:t>
        </w:r>
      </w:hyperlink>
      <w:r w:rsidR="00B76F49" w:rsidRPr="0048296F">
        <w:rPr>
          <w:rFonts w:ascii="Times New Roman" w:hAnsi="Times New Roman" w:cs="Times New Roman"/>
          <w:sz w:val="24"/>
          <w:szCs w:val="24"/>
        </w:rPr>
        <w:t xml:space="preserve">, L.O. (2011). </w:t>
      </w:r>
      <w:r w:rsidR="00B76F49" w:rsidRPr="0048296F">
        <w:rPr>
          <w:rFonts w:ascii="Times New Roman" w:hAnsi="Times New Roman" w:cs="Times New Roman"/>
          <w:bCs/>
          <w:sz w:val="24"/>
          <w:szCs w:val="24"/>
        </w:rPr>
        <w:t xml:space="preserve">Facultative nitrogen fixation by canopy legumes in a lowland tropical forest. </w:t>
      </w:r>
      <w:hyperlink r:id="rId12" w:history="1">
        <w:r w:rsidR="00B76F49" w:rsidRPr="0048296F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bdr w:val="none" w:sz="0" w:space="0" w:color="auto" w:frame="1"/>
          </w:rPr>
          <w:t>Oecologia</w:t>
        </w:r>
      </w:hyperlink>
      <w:r w:rsidR="00B76F49" w:rsidRPr="0048296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165, 511-520.</w:t>
      </w:r>
    </w:p>
    <w:p w:rsidR="00B76F49" w:rsidRPr="0048296F" w:rsidRDefault="00B76F49" w:rsidP="00981546">
      <w:pPr>
        <w:pStyle w:val="Heading2"/>
        <w:numPr>
          <w:ilvl w:val="0"/>
          <w:numId w:val="4"/>
        </w:numPr>
        <w:shd w:val="clear" w:color="auto" w:fill="FFFFFF"/>
        <w:spacing w:before="0" w:line="480" w:lineRule="auto"/>
        <w:ind w:left="0" w:firstLin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76F49" w:rsidRPr="0048296F" w:rsidRDefault="00B76F49" w:rsidP="00981546">
      <w:pPr>
        <w:pStyle w:val="Heading2"/>
        <w:shd w:val="clear" w:color="auto" w:fill="FFFFFF"/>
        <w:spacing w:before="0" w:line="48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8296F">
        <w:rPr>
          <w:rFonts w:ascii="Times New Roman" w:hAnsi="Times New Roman" w:cs="Times New Roman"/>
          <w:b w:val="0"/>
          <w:color w:val="auto"/>
          <w:sz w:val="24"/>
          <w:szCs w:val="24"/>
        </w:rPr>
        <w:t>Barron, A.R., Wurzburger, N., Bellenger, J. P., Wright, S. J., Kraepiel, A.M.L.</w:t>
      </w:r>
      <w:r w:rsidRPr="0048296F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 w:rsidRPr="0048296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&amp; Hedin, L.O. (2009). </w:t>
      </w:r>
      <w:r w:rsidRPr="0048296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Molybdenum limitation of asymbiotic nitrogen fixation in tropical forest soils.</w:t>
      </w:r>
      <w:r w:rsidRPr="0048296F">
        <w:rPr>
          <w:rStyle w:val="journalname"/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 </w:t>
      </w:r>
      <w:r w:rsidRPr="0048296F">
        <w:rPr>
          <w:rStyle w:val="journalname"/>
          <w:rFonts w:ascii="Times New Roman" w:hAnsi="Times New Roman" w:cs="Times New Roman"/>
          <w:b w:val="0"/>
          <w:i/>
          <w:iCs/>
          <w:color w:val="auto"/>
          <w:sz w:val="24"/>
          <w:szCs w:val="24"/>
        </w:rPr>
        <w:t>Nature Geosci</w:t>
      </w:r>
      <w:r w:rsidRPr="0048296F">
        <w:rPr>
          <w:rStyle w:val="journalname"/>
          <w:rFonts w:ascii="Times New Roman" w:hAnsi="Times New Roman" w:cs="Times New Roman"/>
          <w:b w:val="0"/>
          <w:iCs/>
          <w:color w:val="auto"/>
          <w:sz w:val="24"/>
          <w:szCs w:val="24"/>
        </w:rPr>
        <w:t>.,</w:t>
      </w:r>
      <w:r w:rsidRPr="0048296F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 w:rsidRPr="0048296F">
        <w:rPr>
          <w:rStyle w:val="b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2</w:t>
      </w:r>
      <w:r w:rsidRPr="0048296F">
        <w:rPr>
          <w:rFonts w:ascii="Times New Roman" w:hAnsi="Times New Roman" w:cs="Times New Roman"/>
          <w:b w:val="0"/>
          <w:color w:val="auto"/>
          <w:sz w:val="24"/>
          <w:szCs w:val="24"/>
        </w:rPr>
        <w:t>, 42-45</w:t>
      </w:r>
    </w:p>
    <w:p w:rsidR="00B76F49" w:rsidRPr="0048296F" w:rsidRDefault="00B76F49" w:rsidP="00981546">
      <w:pPr>
        <w:pStyle w:val="ListParagraph"/>
        <w:numPr>
          <w:ilvl w:val="0"/>
          <w:numId w:val="4"/>
        </w:numPr>
        <w:ind w:left="0" w:firstLine="0"/>
      </w:pPr>
    </w:p>
    <w:p w:rsidR="00CD0B0C" w:rsidRPr="0048296F" w:rsidRDefault="001B75F3" w:rsidP="0098154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96F">
        <w:rPr>
          <w:rFonts w:ascii="Times New Roman" w:eastAsia="Times New Roman" w:hAnsi="Times New Roman" w:cs="Times New Roman"/>
          <w:sz w:val="24"/>
          <w:szCs w:val="24"/>
        </w:rPr>
        <w:t xml:space="preserve">Brown, A.V. &amp; Fitzpatrick, L.C. (1978). Life history and population energetic of the Dobson fly, </w:t>
      </w:r>
      <w:r w:rsidRPr="0048296F">
        <w:rPr>
          <w:rFonts w:ascii="Times New Roman" w:eastAsia="Times New Roman" w:hAnsi="Times New Roman" w:cs="Times New Roman"/>
          <w:i/>
          <w:sz w:val="24"/>
          <w:szCs w:val="24"/>
        </w:rPr>
        <w:t>Corydalus cornutus</w:t>
      </w:r>
      <w:r w:rsidRPr="004829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8296F">
        <w:rPr>
          <w:rFonts w:ascii="Times New Roman" w:eastAsia="Times New Roman" w:hAnsi="Times New Roman" w:cs="Times New Roman"/>
          <w:i/>
          <w:sz w:val="24"/>
          <w:szCs w:val="24"/>
        </w:rPr>
        <w:t>Ecology</w:t>
      </w:r>
      <w:r w:rsidR="00DE0F5B" w:rsidRPr="0048296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8296F">
        <w:rPr>
          <w:rFonts w:ascii="Times New Roman" w:eastAsia="Times New Roman" w:hAnsi="Times New Roman" w:cs="Times New Roman"/>
          <w:sz w:val="24"/>
          <w:szCs w:val="24"/>
        </w:rPr>
        <w:t xml:space="preserve"> 59, 1091-1108.</w:t>
      </w:r>
    </w:p>
    <w:p w:rsidR="00B76F49" w:rsidRPr="0048296F" w:rsidRDefault="00B76F49" w:rsidP="0098154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933EBC" w:rsidRPr="0048296F" w:rsidRDefault="00933EBC" w:rsidP="00933EBC">
      <w:pPr>
        <w:tabs>
          <w:tab w:val="left" w:pos="426"/>
          <w:tab w:val="left" w:pos="448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829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Cebrian, J. (2004), Role of first-order consumers in ecosystem carbon flow. </w:t>
      </w:r>
      <w:r w:rsidRPr="0048296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Ecol</w:t>
      </w:r>
      <w:r w:rsidRPr="004829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48296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Lett</w:t>
      </w:r>
      <w:r w:rsidRPr="0048296F">
        <w:rPr>
          <w:rFonts w:ascii="Times New Roman" w:hAnsi="Times New Roman" w:cs="Times New Roman"/>
          <w:sz w:val="24"/>
          <w:szCs w:val="24"/>
          <w:shd w:val="clear" w:color="auto" w:fill="FFFFFF"/>
        </w:rPr>
        <w:t>., 7, 232-240.</w:t>
      </w:r>
    </w:p>
    <w:p w:rsidR="00933EBC" w:rsidRPr="0048296F" w:rsidRDefault="00933EBC" w:rsidP="00933E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D0B0C" w:rsidRPr="0048296F" w:rsidRDefault="001B75F3" w:rsidP="0098154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96F">
        <w:rPr>
          <w:rFonts w:ascii="Times New Roman" w:hAnsi="Times New Roman" w:cs="Times New Roman"/>
          <w:sz w:val="24"/>
          <w:szCs w:val="24"/>
        </w:rPr>
        <w:t xml:space="preserve">Chlodny, J., Gromadzka, J. &amp; Trojan, P. (1967). Energetic budget of development of the Colorado beetle </w:t>
      </w:r>
      <w:r w:rsidRPr="0048296F">
        <w:rPr>
          <w:rFonts w:ascii="Times New Roman" w:hAnsi="Times New Roman" w:cs="Times New Roman"/>
          <w:i/>
          <w:sz w:val="24"/>
          <w:szCs w:val="24"/>
        </w:rPr>
        <w:t>Leptinotarsa decemlineata</w:t>
      </w:r>
      <w:r w:rsidRPr="0048296F">
        <w:rPr>
          <w:rFonts w:ascii="Times New Roman" w:hAnsi="Times New Roman" w:cs="Times New Roman"/>
          <w:sz w:val="24"/>
          <w:szCs w:val="24"/>
        </w:rPr>
        <w:t xml:space="preserve"> Say (Coleoptera, Chrysomelidae). </w:t>
      </w:r>
      <w:r w:rsidRPr="0048296F">
        <w:rPr>
          <w:rFonts w:ascii="Times New Roman" w:hAnsi="Times New Roman" w:cs="Times New Roman"/>
          <w:i/>
          <w:sz w:val="24"/>
          <w:szCs w:val="24"/>
        </w:rPr>
        <w:t>Bull</w:t>
      </w:r>
      <w:r w:rsidR="00DE0F5B" w:rsidRPr="0048296F">
        <w:rPr>
          <w:rFonts w:ascii="Times New Roman" w:hAnsi="Times New Roman" w:cs="Times New Roman"/>
          <w:sz w:val="24"/>
          <w:szCs w:val="24"/>
        </w:rPr>
        <w:t>.</w:t>
      </w:r>
      <w:r w:rsidRPr="0048296F">
        <w:rPr>
          <w:rFonts w:ascii="Times New Roman" w:hAnsi="Times New Roman" w:cs="Times New Roman"/>
          <w:i/>
          <w:sz w:val="24"/>
          <w:szCs w:val="24"/>
        </w:rPr>
        <w:t xml:space="preserve"> Acad</w:t>
      </w:r>
      <w:r w:rsidR="00DE0F5B" w:rsidRPr="0048296F">
        <w:rPr>
          <w:rFonts w:ascii="Times New Roman" w:hAnsi="Times New Roman" w:cs="Times New Roman"/>
          <w:sz w:val="24"/>
          <w:szCs w:val="24"/>
        </w:rPr>
        <w:t>.</w:t>
      </w:r>
      <w:r w:rsidRPr="0048296F">
        <w:rPr>
          <w:rFonts w:ascii="Times New Roman" w:hAnsi="Times New Roman" w:cs="Times New Roman"/>
          <w:i/>
          <w:sz w:val="24"/>
          <w:szCs w:val="24"/>
        </w:rPr>
        <w:t xml:space="preserve"> Po</w:t>
      </w:r>
      <w:r w:rsidR="00DE0F5B" w:rsidRPr="0048296F">
        <w:rPr>
          <w:rFonts w:ascii="Times New Roman" w:hAnsi="Times New Roman" w:cs="Times New Roman"/>
          <w:sz w:val="24"/>
          <w:szCs w:val="24"/>
        </w:rPr>
        <w:t>.</w:t>
      </w:r>
      <w:r w:rsidRPr="0048296F">
        <w:rPr>
          <w:rFonts w:ascii="Times New Roman" w:hAnsi="Times New Roman" w:cs="Times New Roman"/>
          <w:i/>
          <w:sz w:val="24"/>
          <w:szCs w:val="24"/>
        </w:rPr>
        <w:t xml:space="preserve"> Sci</w:t>
      </w:r>
      <w:r w:rsidRPr="0048296F">
        <w:rPr>
          <w:rFonts w:ascii="Times New Roman" w:hAnsi="Times New Roman" w:cs="Times New Roman"/>
          <w:sz w:val="24"/>
          <w:szCs w:val="24"/>
        </w:rPr>
        <w:t>., 15, 743-747.</w:t>
      </w:r>
    </w:p>
    <w:p w:rsidR="00006119" w:rsidRPr="0048296F" w:rsidRDefault="00006119" w:rsidP="0000611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06119" w:rsidRPr="0048296F" w:rsidRDefault="00006119" w:rsidP="00006119">
      <w:pPr>
        <w:tabs>
          <w:tab w:val="left" w:pos="851"/>
        </w:tabs>
        <w:spacing w:after="0" w:line="480" w:lineRule="auto"/>
        <w:textAlignment w:val="baseline"/>
        <w:rPr>
          <w:rStyle w:val="pagelast"/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48296F">
        <w:rPr>
          <w:rStyle w:val="author"/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lastRenderedPageBreak/>
        <w:t>Cleveland C.C</w:t>
      </w:r>
      <w:r w:rsidRPr="0048296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8296F">
        <w:rPr>
          <w:rFonts w:ascii="Times New Roman" w:eastAsia="Times New Roman" w:hAnsi="Times New Roman" w:cs="Times New Roman"/>
          <w:sz w:val="24"/>
          <w:szCs w:val="24"/>
        </w:rPr>
        <w:t xml:space="preserve">Townsend, A.R., Schimel, D.S., Fisher, H., Howarth, R.W., Hedin, L.O. </w:t>
      </w:r>
      <w:r w:rsidRPr="0048296F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et al</w:t>
      </w:r>
      <w:r w:rsidRPr="0048296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(</w:t>
      </w:r>
      <w:r w:rsidRPr="0048296F">
        <w:rPr>
          <w:rStyle w:val="pagelast"/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1999). </w:t>
      </w:r>
      <w:r w:rsidRPr="0048296F">
        <w:rPr>
          <w:rStyle w:val="articletitle"/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Global patterns of terrestrial biological nitrogen (N</w:t>
      </w:r>
      <w:r w:rsidRPr="0048296F">
        <w:rPr>
          <w:rStyle w:val="articletitle"/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vertAlign w:val="subscript"/>
        </w:rPr>
        <w:t>2</w:t>
      </w:r>
      <w:r w:rsidRPr="0048296F">
        <w:rPr>
          <w:rStyle w:val="articletitle"/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) fixation in natural ecosystems</w:t>
      </w:r>
      <w:r w:rsidRPr="0048296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</w:t>
      </w:r>
      <w:r w:rsidRPr="0048296F">
        <w:rPr>
          <w:rStyle w:val="journaltitle"/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Global</w:t>
      </w:r>
      <w:r w:rsidRPr="0048296F">
        <w:rPr>
          <w:rStyle w:val="journaltitle"/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8296F">
        <w:rPr>
          <w:rStyle w:val="journaltitle"/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Biogeochem</w:t>
      </w:r>
      <w:r w:rsidRPr="0048296F">
        <w:rPr>
          <w:rStyle w:val="journaltitle"/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Pr="0048296F">
        <w:rPr>
          <w:rStyle w:val="journaltitle"/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Cycles</w:t>
      </w:r>
      <w:r w:rsidRPr="0048296F">
        <w:rPr>
          <w:rStyle w:val="journaltitle"/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48296F">
        <w:rPr>
          <w:rStyle w:val="apple-converted-space"/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Pr="0048296F">
        <w:rPr>
          <w:rStyle w:val="vol"/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13,</w:t>
      </w:r>
      <w:r w:rsidRPr="0048296F">
        <w:rPr>
          <w:rStyle w:val="apple-converted-space"/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Pr="0048296F">
        <w:rPr>
          <w:rStyle w:val="pagefirst"/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623</w:t>
      </w:r>
      <w:r w:rsidR="00F040D0" w:rsidRPr="0048296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</w:t>
      </w:r>
      <w:r w:rsidRPr="0048296F">
        <w:rPr>
          <w:rStyle w:val="pagelast"/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645.</w:t>
      </w:r>
    </w:p>
    <w:p w:rsidR="00CD0B0C" w:rsidRPr="0048296F" w:rsidRDefault="00CD0B0C" w:rsidP="00981546">
      <w:pPr>
        <w:pStyle w:val="ListParagraph"/>
        <w:numPr>
          <w:ilvl w:val="0"/>
          <w:numId w:val="4"/>
        </w:numPr>
        <w:shd w:val="clear" w:color="auto" w:fill="FFFFFF"/>
        <w:tabs>
          <w:tab w:val="left" w:pos="426"/>
          <w:tab w:val="left" w:pos="4480"/>
        </w:tabs>
        <w:autoSpaceDE w:val="0"/>
        <w:autoSpaceDN w:val="0"/>
        <w:adjustRightInd w:val="0"/>
        <w:spacing w:after="0" w:line="48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D0B0C" w:rsidRPr="0048296F" w:rsidRDefault="001B75F3" w:rsidP="00981546">
      <w:pPr>
        <w:shd w:val="clear" w:color="auto" w:fill="FFFFFF"/>
        <w:tabs>
          <w:tab w:val="left" w:pos="426"/>
          <w:tab w:val="left" w:pos="4480"/>
        </w:tabs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8296F">
        <w:rPr>
          <w:rFonts w:ascii="Times New Roman" w:hAnsi="Times New Roman" w:cs="Times New Roman"/>
          <w:sz w:val="24"/>
          <w:szCs w:val="24"/>
        </w:rPr>
        <w:t xml:space="preserve">Coffman, W.P., Cummins, K.W. &amp; Wuycheck, J.C. (1971). Energy flow in a woodland stream ecosystem: 1. Tissue support trophic structure of the autumnal community. </w:t>
      </w:r>
      <w:r w:rsidRPr="0048296F">
        <w:rPr>
          <w:rFonts w:ascii="Times New Roman" w:hAnsi="Times New Roman" w:cs="Times New Roman"/>
          <w:i/>
          <w:sz w:val="24"/>
          <w:szCs w:val="24"/>
        </w:rPr>
        <w:t>Arch</w:t>
      </w:r>
      <w:r w:rsidR="00DE0F5B" w:rsidRPr="0048296F">
        <w:rPr>
          <w:rFonts w:ascii="Times New Roman" w:hAnsi="Times New Roman" w:cs="Times New Roman"/>
          <w:sz w:val="24"/>
          <w:szCs w:val="24"/>
        </w:rPr>
        <w:t>.</w:t>
      </w:r>
      <w:r w:rsidRPr="0048296F">
        <w:rPr>
          <w:rFonts w:ascii="Times New Roman" w:hAnsi="Times New Roman" w:cs="Times New Roman"/>
          <w:i/>
          <w:sz w:val="24"/>
          <w:szCs w:val="24"/>
        </w:rPr>
        <w:t xml:space="preserve"> Hydrobiol</w:t>
      </w:r>
      <w:r w:rsidRPr="0048296F">
        <w:rPr>
          <w:rFonts w:ascii="Times New Roman" w:hAnsi="Times New Roman" w:cs="Times New Roman"/>
          <w:sz w:val="24"/>
          <w:szCs w:val="24"/>
        </w:rPr>
        <w:t>., 68, 232-276.</w:t>
      </w:r>
    </w:p>
    <w:p w:rsidR="00B76F49" w:rsidRPr="0048296F" w:rsidRDefault="00B76F49" w:rsidP="00981546">
      <w:pPr>
        <w:pStyle w:val="ListParagraph"/>
        <w:numPr>
          <w:ilvl w:val="0"/>
          <w:numId w:val="4"/>
        </w:numPr>
        <w:shd w:val="clear" w:color="auto" w:fill="FFFFFF"/>
        <w:tabs>
          <w:tab w:val="left" w:pos="426"/>
          <w:tab w:val="left" w:pos="4480"/>
        </w:tabs>
        <w:autoSpaceDE w:val="0"/>
        <w:autoSpaceDN w:val="0"/>
        <w:adjustRightInd w:val="0"/>
        <w:spacing w:after="0" w:line="48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76F49" w:rsidRPr="0048296F" w:rsidRDefault="00B76F49" w:rsidP="0098154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296F">
        <w:rPr>
          <w:rFonts w:ascii="Times New Roman" w:hAnsi="Times New Roman" w:cs="Times New Roman"/>
          <w:sz w:val="24"/>
          <w:szCs w:val="24"/>
        </w:rPr>
        <w:t xml:space="preserve">Crews, T.E., Farrington, H. &amp; Vitousek, P.M. (2000). Changes in asymbiotic, heterotrophic nitrogen fixation on leaf litter of </w:t>
      </w:r>
      <w:r w:rsidRPr="0048296F">
        <w:rPr>
          <w:rFonts w:ascii="Times New Roman" w:hAnsi="Times New Roman" w:cs="Times New Roman"/>
          <w:i/>
          <w:sz w:val="24"/>
          <w:szCs w:val="24"/>
        </w:rPr>
        <w:t>Metrosideros polymorpha</w:t>
      </w:r>
      <w:r w:rsidRPr="0048296F">
        <w:rPr>
          <w:rFonts w:ascii="Times New Roman" w:hAnsi="Times New Roman" w:cs="Times New Roman"/>
          <w:sz w:val="24"/>
          <w:szCs w:val="24"/>
        </w:rPr>
        <w:t xml:space="preserve"> with long-term ecosystem development in Hawaii. </w:t>
      </w:r>
      <w:r w:rsidRPr="0048296F">
        <w:rPr>
          <w:rFonts w:ascii="Times New Roman" w:hAnsi="Times New Roman" w:cs="Times New Roman"/>
          <w:i/>
          <w:sz w:val="24"/>
          <w:szCs w:val="24"/>
        </w:rPr>
        <w:t>Ecosystems</w:t>
      </w:r>
      <w:r w:rsidRPr="0048296F">
        <w:rPr>
          <w:rFonts w:ascii="Times New Roman" w:hAnsi="Times New Roman" w:cs="Times New Roman"/>
          <w:sz w:val="24"/>
          <w:szCs w:val="24"/>
        </w:rPr>
        <w:t>, 3, 386-395.</w:t>
      </w:r>
    </w:p>
    <w:p w:rsidR="00B76F49" w:rsidRPr="0048296F" w:rsidRDefault="00B76F49" w:rsidP="00981546">
      <w:pPr>
        <w:pStyle w:val="ListParagraph"/>
        <w:numPr>
          <w:ilvl w:val="0"/>
          <w:numId w:val="4"/>
        </w:numPr>
        <w:tabs>
          <w:tab w:val="left" w:pos="426"/>
          <w:tab w:val="left" w:pos="4480"/>
        </w:tabs>
        <w:autoSpaceDE w:val="0"/>
        <w:autoSpaceDN w:val="0"/>
        <w:adjustRightInd w:val="0"/>
        <w:spacing w:after="0" w:line="48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6F49" w:rsidRPr="0048296F" w:rsidRDefault="00B76F49" w:rsidP="0098154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96F">
        <w:rPr>
          <w:rFonts w:ascii="Times New Roman" w:hAnsi="Times New Roman" w:cs="Times New Roman"/>
          <w:sz w:val="24"/>
          <w:szCs w:val="24"/>
        </w:rPr>
        <w:t xml:space="preserve">Crews, T.E., Kurina, L.M. &amp; Vitousek, P.M. (2001). Organic matter and nitrogen accumulation and nitrogen fixation during early ecosystem development in Hawaii. </w:t>
      </w:r>
      <w:r w:rsidRPr="0048296F">
        <w:rPr>
          <w:rFonts w:ascii="Times New Roman" w:hAnsi="Times New Roman" w:cs="Times New Roman"/>
          <w:i/>
          <w:sz w:val="24"/>
          <w:szCs w:val="24"/>
        </w:rPr>
        <w:t>Biogeochemistry</w:t>
      </w:r>
      <w:r w:rsidRPr="0048296F">
        <w:rPr>
          <w:rFonts w:ascii="Times New Roman" w:hAnsi="Times New Roman" w:cs="Times New Roman"/>
          <w:sz w:val="24"/>
          <w:szCs w:val="24"/>
        </w:rPr>
        <w:t>, 52, 259-279.</w:t>
      </w:r>
    </w:p>
    <w:p w:rsidR="00B76F49" w:rsidRPr="0048296F" w:rsidRDefault="00B76F49" w:rsidP="0098154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6F49" w:rsidRPr="0048296F" w:rsidRDefault="00B76F49" w:rsidP="00981546">
      <w:pPr>
        <w:shd w:val="clear" w:color="auto" w:fill="FFFFFF"/>
        <w:spacing w:after="0" w:line="48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8296F">
        <w:rPr>
          <w:rStyle w:val="authornam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Cusack, D.F.</w:t>
      </w:r>
      <w:r w:rsidRPr="0048296F">
        <w:rPr>
          <w:rStyle w:val="autho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48296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48296F">
        <w:rPr>
          <w:rStyle w:val="authornam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Silver, W. &amp; McDowell, W.H. (</w:t>
      </w:r>
      <w:r w:rsidRPr="0048296F">
        <w:rPr>
          <w:rStyle w:val="autho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2009).</w:t>
      </w:r>
      <w:r w:rsidRPr="0048296F">
        <w:rPr>
          <w:rStyle w:val="autho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 xml:space="preserve"> </w:t>
      </w:r>
      <w:r w:rsidRPr="0048296F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Biological nitrogen fixation in two </w:t>
      </w:r>
      <w:r w:rsidR="00E86DE4" w:rsidRPr="0048296F">
        <w:rPr>
          <w:rFonts w:ascii="Times New Roman" w:eastAsia="Times New Roman" w:hAnsi="Times New Roman" w:cs="Times New Roman"/>
          <w:kern w:val="36"/>
          <w:sz w:val="24"/>
          <w:szCs w:val="24"/>
        </w:rPr>
        <w:t>t</w:t>
      </w:r>
      <w:r w:rsidRPr="0048296F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ropical forests: ecosystem-level patterns and effects of nitrogen fertilization. </w:t>
      </w:r>
      <w:r w:rsidRPr="0048296F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Ecosystems</w:t>
      </w:r>
      <w:r w:rsidRPr="0048296F">
        <w:rPr>
          <w:rFonts w:ascii="Times New Roman" w:eastAsia="Times New Roman" w:hAnsi="Times New Roman" w:cs="Times New Roman"/>
          <w:kern w:val="36"/>
          <w:sz w:val="24"/>
          <w:szCs w:val="24"/>
        </w:rPr>
        <w:t>, 12, 1299-1315.</w:t>
      </w:r>
    </w:p>
    <w:p w:rsidR="00981546" w:rsidRPr="0048296F" w:rsidRDefault="00981546" w:rsidP="00981546">
      <w:pPr>
        <w:pStyle w:val="ListParagraph"/>
        <w:numPr>
          <w:ilvl w:val="0"/>
          <w:numId w:val="4"/>
        </w:numPr>
        <w:tabs>
          <w:tab w:val="left" w:pos="426"/>
          <w:tab w:val="left" w:pos="4480"/>
        </w:tabs>
        <w:autoSpaceDE w:val="0"/>
        <w:autoSpaceDN w:val="0"/>
        <w:adjustRightInd w:val="0"/>
        <w:spacing w:after="0" w:line="480" w:lineRule="auto"/>
        <w:ind w:left="0" w:firstLine="0"/>
        <w:jc w:val="both"/>
        <w:rPr>
          <w:rStyle w:val="autho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981546" w:rsidRPr="0048296F" w:rsidRDefault="00981546" w:rsidP="00981546">
      <w:pPr>
        <w:tabs>
          <w:tab w:val="left" w:pos="426"/>
          <w:tab w:val="left" w:pos="448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8296F">
        <w:rPr>
          <w:rStyle w:val="autho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Edmisten, J.</w:t>
      </w:r>
      <w:r w:rsidRPr="0048296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8296F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48296F">
        <w:rPr>
          <w:rStyle w:val="pubye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1970</w:t>
      </w:r>
      <w:r w:rsidRPr="0048296F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r w:rsidRPr="0048296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8296F">
        <w:rPr>
          <w:rStyle w:val="chaptertitl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Preliminary studies of the nitrogen budget of a tropical rain forest</w:t>
      </w:r>
      <w:r w:rsidRPr="0048296F">
        <w:rPr>
          <w:rFonts w:ascii="Times New Roman" w:hAnsi="Times New Roman" w:cs="Times New Roman"/>
          <w:sz w:val="24"/>
          <w:szCs w:val="24"/>
          <w:shd w:val="clear" w:color="auto" w:fill="FFFFFF"/>
        </w:rPr>
        <w:t>. In</w:t>
      </w:r>
      <w:r w:rsidR="00E86DE4" w:rsidRPr="0048296F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48296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8296F">
        <w:rPr>
          <w:rStyle w:val="booktitle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A Tropical Rain Forest. A Study of Irradiation and Ecology at El Verde, Puerto Rico</w:t>
      </w:r>
      <w:r w:rsidRPr="0048296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829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(eds. </w:t>
      </w:r>
      <w:r w:rsidRPr="0048296F">
        <w:rPr>
          <w:rStyle w:val="edito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Odum, H.T.</w:t>
      </w:r>
      <w:r w:rsidRPr="0048296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8296F">
        <w:rPr>
          <w:rFonts w:ascii="Times New Roman" w:hAnsi="Times New Roman" w:cs="Times New Roman"/>
          <w:sz w:val="24"/>
          <w:szCs w:val="24"/>
          <w:shd w:val="clear" w:color="auto" w:fill="FFFFFF"/>
        </w:rPr>
        <w:t>&amp;</w:t>
      </w:r>
      <w:r w:rsidRPr="0048296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8296F">
        <w:rPr>
          <w:rStyle w:val="edito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Pigeon, R.F.</w:t>
      </w:r>
      <w:r w:rsidRPr="0048296F">
        <w:rPr>
          <w:rFonts w:ascii="Times New Roman" w:hAnsi="Times New Roman" w:cs="Times New Roman"/>
          <w:sz w:val="24"/>
          <w:szCs w:val="24"/>
          <w:shd w:val="clear" w:color="auto" w:fill="FFFFFF"/>
        </w:rPr>
        <w:t>). U.S. Atomic Energy Commission, Washington D.C, U.S.A., pp.</w:t>
      </w:r>
      <w:r w:rsidRPr="0048296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8296F">
        <w:rPr>
          <w:rStyle w:val="pagefirst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211</w:t>
      </w:r>
      <w:r w:rsidR="00F040D0" w:rsidRPr="0048296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48296F">
        <w:rPr>
          <w:rStyle w:val="pagelast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215</w:t>
      </w:r>
      <w:r w:rsidRPr="0048296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76F49" w:rsidRPr="0048296F" w:rsidRDefault="00B76F49" w:rsidP="0098154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6F49" w:rsidRPr="0048296F" w:rsidRDefault="00B76F49" w:rsidP="0098154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96F">
        <w:rPr>
          <w:rFonts w:ascii="Times New Roman" w:hAnsi="Times New Roman" w:cs="Times New Roman"/>
          <w:sz w:val="24"/>
          <w:szCs w:val="24"/>
        </w:rPr>
        <w:t xml:space="preserve">Fisher J.B., Malhi, Y., Cuba Torres, I., Metcalfe, D.B., van de Weg, M.J., Meir, P. </w:t>
      </w:r>
      <w:r w:rsidRPr="0048296F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48296F">
        <w:rPr>
          <w:rFonts w:ascii="Times New Roman" w:hAnsi="Times New Roman" w:cs="Times New Roman"/>
          <w:sz w:val="24"/>
          <w:szCs w:val="24"/>
        </w:rPr>
        <w:t>. (2013).</w:t>
      </w:r>
    </w:p>
    <w:p w:rsidR="00B76F49" w:rsidRPr="0048296F" w:rsidRDefault="00B76F49" w:rsidP="0098154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96F">
        <w:rPr>
          <w:rFonts w:ascii="Times New Roman" w:hAnsi="Times New Roman" w:cs="Times New Roman"/>
          <w:sz w:val="24"/>
          <w:szCs w:val="24"/>
        </w:rPr>
        <w:lastRenderedPageBreak/>
        <w:t>Nutrient limitation in rainforests and cloud forests along a 3,000-m elevation gradient in the</w:t>
      </w:r>
    </w:p>
    <w:p w:rsidR="00B76F49" w:rsidRPr="0048296F" w:rsidRDefault="00B76F49" w:rsidP="00981546">
      <w:pPr>
        <w:pStyle w:val="Heading1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b w:val="0"/>
          <w:sz w:val="24"/>
          <w:szCs w:val="24"/>
        </w:rPr>
      </w:pPr>
      <w:r w:rsidRPr="0048296F">
        <w:rPr>
          <w:b w:val="0"/>
          <w:sz w:val="24"/>
          <w:szCs w:val="24"/>
        </w:rPr>
        <w:t xml:space="preserve">Peruvian Andes. </w:t>
      </w:r>
      <w:r w:rsidRPr="0048296F">
        <w:rPr>
          <w:b w:val="0"/>
          <w:i/>
          <w:iCs/>
          <w:sz w:val="24"/>
          <w:szCs w:val="24"/>
        </w:rPr>
        <w:t>Oecologia</w:t>
      </w:r>
      <w:r w:rsidRPr="0048296F">
        <w:rPr>
          <w:b w:val="0"/>
          <w:sz w:val="24"/>
          <w:szCs w:val="24"/>
        </w:rPr>
        <w:t>, 172, 889</w:t>
      </w:r>
      <w:r w:rsidR="00F040D0" w:rsidRPr="0048296F">
        <w:rPr>
          <w:b w:val="0"/>
          <w:sz w:val="24"/>
          <w:szCs w:val="24"/>
        </w:rPr>
        <w:t>-</w:t>
      </w:r>
      <w:r w:rsidRPr="0048296F">
        <w:rPr>
          <w:b w:val="0"/>
          <w:sz w:val="24"/>
          <w:szCs w:val="24"/>
        </w:rPr>
        <w:t>902.</w:t>
      </w:r>
    </w:p>
    <w:p w:rsidR="00B76F49" w:rsidRPr="0048296F" w:rsidRDefault="00B76F49" w:rsidP="00981546">
      <w:pPr>
        <w:pStyle w:val="ListParagraph"/>
        <w:numPr>
          <w:ilvl w:val="0"/>
          <w:numId w:val="4"/>
        </w:numPr>
        <w:tabs>
          <w:tab w:val="left" w:pos="426"/>
          <w:tab w:val="left" w:pos="4480"/>
        </w:tabs>
        <w:autoSpaceDE w:val="0"/>
        <w:autoSpaceDN w:val="0"/>
        <w:adjustRightInd w:val="0"/>
        <w:spacing w:after="0" w:line="480" w:lineRule="auto"/>
        <w:ind w:left="0" w:firstLine="0"/>
        <w:jc w:val="both"/>
        <w:rPr>
          <w:rStyle w:val="autho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B76F49" w:rsidRPr="0048296F" w:rsidRDefault="00B76F49" w:rsidP="00981546">
      <w:pPr>
        <w:tabs>
          <w:tab w:val="left" w:pos="426"/>
          <w:tab w:val="left" w:pos="448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296F">
        <w:rPr>
          <w:rStyle w:val="autho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Forman, R.T.T.</w:t>
      </w:r>
      <w:r w:rsidRPr="004829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8296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r w:rsidRPr="0048296F">
        <w:rPr>
          <w:rStyle w:val="pubye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1975). </w:t>
      </w:r>
      <w:r w:rsidRPr="0048296F">
        <w:rPr>
          <w:rStyle w:val="articletitl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Canopy lichens with blue-green algae: A nitrogen source in a Colombian rain forest</w:t>
      </w:r>
      <w:r w:rsidRPr="0048296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8296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8296F">
        <w:rPr>
          <w:rStyle w:val="journaltitle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Ecology</w:t>
      </w:r>
      <w:r w:rsidRPr="0048296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8296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8296F">
        <w:rPr>
          <w:rStyle w:val="vol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56</w:t>
      </w:r>
      <w:r w:rsidRPr="0048296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8296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8296F">
        <w:rPr>
          <w:rStyle w:val="pagefirst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1176</w:t>
      </w:r>
      <w:r w:rsidRPr="0048296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48296F">
        <w:rPr>
          <w:rStyle w:val="pagelast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1184</w:t>
      </w:r>
      <w:r w:rsidRPr="0048296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76F49" w:rsidRPr="0048296F" w:rsidRDefault="00B76F49" w:rsidP="00981546">
      <w:pPr>
        <w:pStyle w:val="ListParagraph"/>
        <w:numPr>
          <w:ilvl w:val="0"/>
          <w:numId w:val="4"/>
        </w:numPr>
        <w:tabs>
          <w:tab w:val="left" w:pos="426"/>
          <w:tab w:val="left" w:pos="4480"/>
        </w:tabs>
        <w:autoSpaceDE w:val="0"/>
        <w:autoSpaceDN w:val="0"/>
        <w:adjustRightInd w:val="0"/>
        <w:spacing w:after="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76F49" w:rsidRPr="0048296F" w:rsidRDefault="00B76F49" w:rsidP="00981546">
      <w:pPr>
        <w:tabs>
          <w:tab w:val="left" w:pos="426"/>
          <w:tab w:val="left" w:pos="4480"/>
        </w:tabs>
        <w:autoSpaceDE w:val="0"/>
        <w:autoSpaceDN w:val="0"/>
        <w:adjustRightInd w:val="0"/>
        <w:spacing w:after="0" w:line="48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296F">
        <w:rPr>
          <w:rFonts w:ascii="Times New Roman" w:hAnsi="Times New Roman" w:cs="Times New Roman"/>
          <w:sz w:val="24"/>
          <w:szCs w:val="24"/>
          <w:shd w:val="clear" w:color="auto" w:fill="FFFFFF"/>
        </w:rPr>
        <w:t>Girardin, C.A.J., Malhi, Y., Aragão, L.E.O.C., Mamani, M., Huaraca Huasco, W., Durand</w:t>
      </w:r>
      <w:r w:rsidR="00E86DE4" w:rsidRPr="004829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L.</w:t>
      </w:r>
      <w:r w:rsidRPr="004829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8296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et al</w:t>
      </w:r>
      <w:r w:rsidRPr="004829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(2010), Net primary productivity allocation and cycling of carbon along a tropical forest elevational transect in the Peruvian Andes. </w:t>
      </w:r>
      <w:r w:rsidRPr="0048296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Glob</w:t>
      </w:r>
      <w:r w:rsidRPr="0048296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8296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Change Biol</w:t>
      </w:r>
      <w:r w:rsidRPr="0048296F">
        <w:rPr>
          <w:rFonts w:ascii="Times New Roman" w:hAnsi="Times New Roman" w:cs="Times New Roman"/>
          <w:sz w:val="24"/>
          <w:szCs w:val="24"/>
          <w:shd w:val="clear" w:color="auto" w:fill="FFFFFF"/>
        </w:rPr>
        <w:t>., 16, 3176-3192.</w:t>
      </w:r>
      <w:r w:rsidRPr="0048296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933EBC" w:rsidRPr="0048296F" w:rsidRDefault="00933EBC" w:rsidP="00933EBC">
      <w:pPr>
        <w:pStyle w:val="ListParagraph"/>
        <w:numPr>
          <w:ilvl w:val="0"/>
          <w:numId w:val="4"/>
        </w:numPr>
        <w:tabs>
          <w:tab w:val="left" w:pos="426"/>
          <w:tab w:val="left" w:pos="4480"/>
        </w:tabs>
        <w:autoSpaceDE w:val="0"/>
        <w:autoSpaceDN w:val="0"/>
        <w:adjustRightInd w:val="0"/>
        <w:spacing w:after="0" w:line="480" w:lineRule="auto"/>
        <w:ind w:left="426" w:hanging="426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33EBC" w:rsidRPr="0048296F" w:rsidRDefault="00933EBC" w:rsidP="00933EBC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96F">
        <w:rPr>
          <w:rFonts w:ascii="Times New Roman" w:hAnsi="Times New Roman" w:cs="Times New Roman"/>
          <w:sz w:val="24"/>
          <w:szCs w:val="24"/>
        </w:rPr>
        <w:t xml:space="preserve">Girardin, C.A.J, Silva Espejo, J.E., Doughty, C.E., Huaraca Huasco., Metcalfe, D.B., Durand-Baca, L. </w:t>
      </w:r>
      <w:r w:rsidRPr="0048296F">
        <w:rPr>
          <w:rFonts w:ascii="Times New Roman" w:hAnsi="Times New Roman" w:cs="Times New Roman"/>
          <w:i/>
          <w:sz w:val="24"/>
          <w:szCs w:val="24"/>
        </w:rPr>
        <w:t>et al</w:t>
      </w:r>
      <w:r w:rsidRPr="0048296F">
        <w:rPr>
          <w:rFonts w:ascii="Times New Roman" w:hAnsi="Times New Roman" w:cs="Times New Roman"/>
          <w:sz w:val="24"/>
          <w:szCs w:val="24"/>
        </w:rPr>
        <w:t xml:space="preserve">. (2013). </w:t>
      </w:r>
      <w:hyperlink r:id="rId13" w:history="1">
        <w:r w:rsidRPr="0048296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Productivity and carbon allocation in a tropical montane cloud forest in the Peruvian Andes</w:t>
        </w:r>
      </w:hyperlink>
      <w:r w:rsidRPr="0048296F">
        <w:rPr>
          <w:rFonts w:ascii="Times New Roman" w:hAnsi="Times New Roman" w:cs="Times New Roman"/>
          <w:bCs/>
          <w:sz w:val="24"/>
          <w:szCs w:val="24"/>
        </w:rPr>
        <w:t xml:space="preserve">. </w:t>
      </w:r>
      <w:hyperlink r:id="rId14" w:history="1">
        <w:r w:rsidRPr="0048296F">
          <w:t xml:space="preserve"> </w:t>
        </w:r>
        <w:r w:rsidRPr="0048296F">
          <w:rPr>
            <w:rStyle w:val="journalname"/>
            <w:rFonts w:ascii="Times New Roman" w:hAnsi="Times New Roman" w:cs="Times New Roman"/>
            <w:sz w:val="24"/>
            <w:szCs w:val="24"/>
          </w:rPr>
          <w:t>Plant Ecol. Divers.,</w:t>
        </w:r>
        <w:r w:rsidRPr="0048296F">
          <w:rPr>
            <w:rStyle w:val="apple-converted-space"/>
            <w:rFonts w:ascii="Times New Roman" w:hAnsi="Times New Roman" w:cs="Times New Roman"/>
            <w:sz w:val="24"/>
            <w:szCs w:val="24"/>
          </w:rPr>
          <w:t> </w:t>
        </w:r>
      </w:hyperlink>
      <w:r w:rsidRPr="0048296F">
        <w:rPr>
          <w:rFonts w:ascii="Times New Roman" w:hAnsi="Times New Roman" w:cs="Times New Roman"/>
          <w:sz w:val="24"/>
          <w:szCs w:val="24"/>
        </w:rPr>
        <w:t>doi</w:t>
      </w:r>
      <w:r w:rsidRPr="0048296F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48296F">
        <w:rPr>
          <w:rFonts w:ascii="Times New Roman" w:eastAsia="Times New Roman" w:hAnsi="Times New Roman" w:cs="Times New Roman"/>
          <w:sz w:val="24"/>
          <w:szCs w:val="24"/>
        </w:rPr>
        <w:t>10.1080/17550874.2013.820222.</w:t>
      </w:r>
    </w:p>
    <w:p w:rsidR="00B76F49" w:rsidRPr="0048296F" w:rsidRDefault="00B76F49" w:rsidP="00981546">
      <w:pPr>
        <w:pStyle w:val="ListParagraph"/>
        <w:numPr>
          <w:ilvl w:val="0"/>
          <w:numId w:val="4"/>
        </w:numPr>
        <w:tabs>
          <w:tab w:val="left" w:pos="426"/>
          <w:tab w:val="left" w:pos="4480"/>
        </w:tabs>
        <w:autoSpaceDE w:val="0"/>
        <w:autoSpaceDN w:val="0"/>
        <w:adjustRightInd w:val="0"/>
        <w:spacing w:after="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6F49" w:rsidRPr="0048296F" w:rsidRDefault="00B76F49" w:rsidP="00981546">
      <w:pPr>
        <w:tabs>
          <w:tab w:val="left" w:pos="426"/>
          <w:tab w:val="left" w:pos="448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96F">
        <w:rPr>
          <w:rFonts w:ascii="Times New Roman" w:hAnsi="Times New Roman" w:cs="Times New Roman"/>
          <w:sz w:val="24"/>
          <w:szCs w:val="24"/>
        </w:rPr>
        <w:t xml:space="preserve">Golley, F.B. (1961). Energy values of ecological materials. </w:t>
      </w:r>
      <w:r w:rsidRPr="0048296F">
        <w:rPr>
          <w:rFonts w:ascii="Times New Roman" w:hAnsi="Times New Roman" w:cs="Times New Roman"/>
          <w:i/>
          <w:sz w:val="24"/>
          <w:szCs w:val="24"/>
        </w:rPr>
        <w:t>Ecology</w:t>
      </w:r>
      <w:r w:rsidRPr="0048296F">
        <w:rPr>
          <w:rFonts w:ascii="Times New Roman" w:hAnsi="Times New Roman" w:cs="Times New Roman"/>
          <w:sz w:val="24"/>
          <w:szCs w:val="24"/>
        </w:rPr>
        <w:t>, 42, 581-584.</w:t>
      </w:r>
    </w:p>
    <w:p w:rsidR="00B76F49" w:rsidRPr="0048296F" w:rsidRDefault="00B76F49" w:rsidP="00981546">
      <w:pPr>
        <w:pStyle w:val="ListParagraph"/>
        <w:numPr>
          <w:ilvl w:val="0"/>
          <w:numId w:val="4"/>
        </w:numPr>
        <w:tabs>
          <w:tab w:val="left" w:pos="426"/>
          <w:tab w:val="left" w:pos="4480"/>
        </w:tabs>
        <w:autoSpaceDE w:val="0"/>
        <w:autoSpaceDN w:val="0"/>
        <w:adjustRightInd w:val="0"/>
        <w:spacing w:after="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76F49" w:rsidRPr="0048296F" w:rsidRDefault="00B76F49" w:rsidP="00981546">
      <w:pPr>
        <w:tabs>
          <w:tab w:val="left" w:pos="426"/>
          <w:tab w:val="left" w:pos="448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296F">
        <w:rPr>
          <w:rStyle w:val="autho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Goosem, S. &amp; Lamb, D.</w:t>
      </w:r>
      <w:r w:rsidRPr="004829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(1986).</w:t>
      </w:r>
      <w:r w:rsidRPr="0048296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8296F">
        <w:rPr>
          <w:rStyle w:val="articletitl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Measurements of Phyllosphere nitrogen fixation in a tropical and two sub-tropical rainforests.</w:t>
      </w:r>
      <w:r w:rsidRPr="0048296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8296F">
        <w:rPr>
          <w:rStyle w:val="journaltitle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J. Trop. Ecol</w:t>
      </w:r>
      <w:r w:rsidRPr="0048296F">
        <w:rPr>
          <w:rStyle w:val="journaltitle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48296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8296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8296F">
        <w:rPr>
          <w:rStyle w:val="vol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2</w:t>
      </w:r>
      <w:r w:rsidRPr="004829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48296F">
        <w:rPr>
          <w:rStyle w:val="pagefirst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373</w:t>
      </w:r>
      <w:r w:rsidRPr="0048296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48296F">
        <w:rPr>
          <w:rStyle w:val="pagelast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376.</w:t>
      </w:r>
    </w:p>
    <w:p w:rsidR="00B76F49" w:rsidRPr="0048296F" w:rsidRDefault="00B76F49" w:rsidP="00981546">
      <w:pPr>
        <w:pStyle w:val="ListParagraph"/>
        <w:numPr>
          <w:ilvl w:val="0"/>
          <w:numId w:val="4"/>
        </w:numPr>
        <w:shd w:val="clear" w:color="auto" w:fill="FFFFFF"/>
        <w:tabs>
          <w:tab w:val="left" w:pos="426"/>
          <w:tab w:val="left" w:pos="4480"/>
        </w:tabs>
        <w:autoSpaceDE w:val="0"/>
        <w:autoSpaceDN w:val="0"/>
        <w:adjustRightInd w:val="0"/>
        <w:spacing w:after="0" w:line="48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33EBC" w:rsidRPr="0048296F" w:rsidRDefault="00933EBC" w:rsidP="00933EBC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96F">
        <w:rPr>
          <w:rFonts w:ascii="Times New Roman" w:hAnsi="Times New Roman" w:cs="Times New Roman"/>
          <w:sz w:val="24"/>
          <w:szCs w:val="24"/>
        </w:rPr>
        <w:t xml:space="preserve">Huaraca Huasco, W., Girardin, C.A.J., Doughty, C.E., Metcalfe, D.B., Baca, L.D. &amp; Silva-Espejo, J.E. </w:t>
      </w:r>
      <w:r w:rsidRPr="0048296F">
        <w:rPr>
          <w:rFonts w:ascii="Times New Roman" w:hAnsi="Times New Roman" w:cs="Times New Roman"/>
          <w:i/>
          <w:sz w:val="24"/>
          <w:szCs w:val="24"/>
        </w:rPr>
        <w:t>et al</w:t>
      </w:r>
      <w:r w:rsidRPr="0048296F">
        <w:rPr>
          <w:rFonts w:ascii="Times New Roman" w:hAnsi="Times New Roman" w:cs="Times New Roman"/>
          <w:sz w:val="24"/>
          <w:szCs w:val="24"/>
        </w:rPr>
        <w:t xml:space="preserve">. (2013) </w:t>
      </w:r>
      <w:hyperlink r:id="rId15" w:history="1">
        <w:r w:rsidRPr="0048296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Seasonal production, allocation and cycling of carbon in two mid-elevation tropical montane forest plots in the Peruvian Andes</w:t>
        </w:r>
      </w:hyperlink>
      <w:r w:rsidRPr="0048296F">
        <w:rPr>
          <w:rFonts w:ascii="Times New Roman" w:hAnsi="Times New Roman" w:cs="Times New Roman"/>
          <w:bCs/>
          <w:sz w:val="24"/>
          <w:szCs w:val="24"/>
        </w:rPr>
        <w:t xml:space="preserve">. </w:t>
      </w:r>
      <w:hyperlink r:id="rId16" w:history="1">
        <w:r w:rsidRPr="0048296F">
          <w:rPr>
            <w:rStyle w:val="journalname"/>
            <w:rFonts w:ascii="Times New Roman" w:hAnsi="Times New Roman" w:cs="Times New Roman"/>
            <w:sz w:val="24"/>
            <w:szCs w:val="24"/>
          </w:rPr>
          <w:t>Plant Ecol. Divers.,</w:t>
        </w:r>
        <w:r w:rsidRPr="0048296F">
          <w:rPr>
            <w:rStyle w:val="apple-converted-space"/>
            <w:rFonts w:ascii="Times New Roman" w:hAnsi="Times New Roman" w:cs="Times New Roman"/>
            <w:sz w:val="24"/>
            <w:szCs w:val="24"/>
          </w:rPr>
          <w:t> </w:t>
        </w:r>
      </w:hyperlink>
      <w:r w:rsidRPr="0048296F">
        <w:rPr>
          <w:rFonts w:ascii="Times New Roman" w:eastAsia="Times New Roman" w:hAnsi="Times New Roman" w:cs="Times New Roman"/>
          <w:bCs/>
          <w:sz w:val="24"/>
          <w:szCs w:val="24"/>
        </w:rPr>
        <w:t xml:space="preserve">doi: </w:t>
      </w:r>
      <w:r w:rsidRPr="0048296F">
        <w:rPr>
          <w:rFonts w:ascii="Times New Roman" w:eastAsia="Times New Roman" w:hAnsi="Times New Roman" w:cs="Times New Roman"/>
          <w:sz w:val="24"/>
          <w:szCs w:val="24"/>
        </w:rPr>
        <w:t>10.1080/17550874.2013.819042.</w:t>
      </w:r>
    </w:p>
    <w:p w:rsidR="00933EBC" w:rsidRPr="0048296F" w:rsidRDefault="00933EBC" w:rsidP="00933EBC">
      <w:pPr>
        <w:pStyle w:val="ListParagraph"/>
        <w:numPr>
          <w:ilvl w:val="0"/>
          <w:numId w:val="4"/>
        </w:numPr>
        <w:shd w:val="clear" w:color="auto" w:fill="FFFFFF"/>
        <w:tabs>
          <w:tab w:val="left" w:pos="426"/>
          <w:tab w:val="left" w:pos="4480"/>
        </w:tabs>
        <w:autoSpaceDE w:val="0"/>
        <w:autoSpaceDN w:val="0"/>
        <w:adjustRightInd w:val="0"/>
        <w:spacing w:after="0" w:line="480" w:lineRule="auto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D0B0C" w:rsidRPr="0048296F" w:rsidRDefault="001B75F3" w:rsidP="00981546">
      <w:pPr>
        <w:shd w:val="clear" w:color="auto" w:fill="FFFFFF"/>
        <w:tabs>
          <w:tab w:val="left" w:pos="426"/>
          <w:tab w:val="left" w:pos="4480"/>
        </w:tabs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8296F">
        <w:rPr>
          <w:rFonts w:ascii="Times New Roman" w:hAnsi="Times New Roman" w:cs="Times New Roman"/>
          <w:sz w:val="24"/>
          <w:szCs w:val="24"/>
        </w:rPr>
        <w:lastRenderedPageBreak/>
        <w:t xml:space="preserve">Hinton, J.M. (1971). Energy flow in a natural population of </w:t>
      </w:r>
      <w:r w:rsidRPr="0048296F">
        <w:rPr>
          <w:rFonts w:ascii="Times New Roman" w:hAnsi="Times New Roman" w:cs="Times New Roman"/>
          <w:i/>
          <w:sz w:val="24"/>
          <w:szCs w:val="24"/>
        </w:rPr>
        <w:t>Neophilaenus Iineatus</w:t>
      </w:r>
      <w:r w:rsidRPr="0048296F">
        <w:rPr>
          <w:rFonts w:ascii="Times New Roman" w:hAnsi="Times New Roman" w:cs="Times New Roman"/>
          <w:sz w:val="24"/>
          <w:szCs w:val="24"/>
        </w:rPr>
        <w:t xml:space="preserve"> (Homoptera). </w:t>
      </w:r>
      <w:r w:rsidRPr="0048296F">
        <w:rPr>
          <w:rFonts w:ascii="Times New Roman" w:hAnsi="Times New Roman" w:cs="Times New Roman"/>
          <w:i/>
          <w:sz w:val="24"/>
          <w:szCs w:val="24"/>
        </w:rPr>
        <w:t>Oikos</w:t>
      </w:r>
      <w:r w:rsidR="00DE0F5B" w:rsidRPr="0048296F">
        <w:rPr>
          <w:rFonts w:ascii="Times New Roman" w:hAnsi="Times New Roman" w:cs="Times New Roman"/>
          <w:sz w:val="24"/>
          <w:szCs w:val="24"/>
        </w:rPr>
        <w:t>,</w:t>
      </w:r>
      <w:r w:rsidRPr="0048296F">
        <w:rPr>
          <w:rFonts w:ascii="Times New Roman" w:hAnsi="Times New Roman" w:cs="Times New Roman"/>
          <w:sz w:val="24"/>
          <w:szCs w:val="24"/>
        </w:rPr>
        <w:t xml:space="preserve"> 22, 155-171.</w:t>
      </w:r>
    </w:p>
    <w:p w:rsidR="00B76F49" w:rsidRPr="0048296F" w:rsidRDefault="00B76F49" w:rsidP="00981546">
      <w:pPr>
        <w:pStyle w:val="ListParagraph"/>
        <w:numPr>
          <w:ilvl w:val="0"/>
          <w:numId w:val="4"/>
        </w:numPr>
        <w:shd w:val="clear" w:color="auto" w:fill="FFFFFF"/>
        <w:tabs>
          <w:tab w:val="left" w:pos="426"/>
          <w:tab w:val="left" w:pos="4480"/>
        </w:tabs>
        <w:autoSpaceDE w:val="0"/>
        <w:autoSpaceDN w:val="0"/>
        <w:adjustRightInd w:val="0"/>
        <w:spacing w:after="0" w:line="48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76F49" w:rsidRPr="0048296F" w:rsidRDefault="00B76F49" w:rsidP="0098154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296F">
        <w:rPr>
          <w:rFonts w:ascii="Times New Roman" w:hAnsi="Times New Roman" w:cs="Times New Roman"/>
          <w:bCs/>
          <w:sz w:val="24"/>
          <w:szCs w:val="24"/>
        </w:rPr>
        <w:t>Jordan, C.W., Caskey, W., Escalante, G., Herrera, R., Montagnini, F., Todd, R</w:t>
      </w:r>
      <w:r w:rsidR="00E86DE4" w:rsidRPr="0048296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86DE4" w:rsidRPr="0048296F">
        <w:rPr>
          <w:rFonts w:ascii="Times New Roman" w:hAnsi="Times New Roman" w:cs="Times New Roman"/>
          <w:bCs/>
          <w:i/>
          <w:sz w:val="24"/>
          <w:szCs w:val="24"/>
        </w:rPr>
        <w:t>et al</w:t>
      </w:r>
      <w:r w:rsidRPr="0048296F">
        <w:rPr>
          <w:rFonts w:ascii="Times New Roman" w:hAnsi="Times New Roman" w:cs="Times New Roman"/>
          <w:bCs/>
          <w:sz w:val="24"/>
          <w:szCs w:val="24"/>
        </w:rPr>
        <w:t xml:space="preserve">. (1982). The nitrogen cycle in a 'Terra Firme' rainforest on oxisol in the Amazon territory of Venezuela. </w:t>
      </w:r>
      <w:r w:rsidRPr="0048296F">
        <w:rPr>
          <w:rFonts w:ascii="Times New Roman" w:hAnsi="Times New Roman" w:cs="Times New Roman"/>
          <w:bCs/>
          <w:i/>
          <w:sz w:val="24"/>
          <w:szCs w:val="24"/>
        </w:rPr>
        <w:t>Plant Soil</w:t>
      </w:r>
      <w:r w:rsidRPr="0048296F">
        <w:rPr>
          <w:rFonts w:ascii="Times New Roman" w:hAnsi="Times New Roman" w:cs="Times New Roman"/>
          <w:bCs/>
          <w:sz w:val="24"/>
          <w:szCs w:val="24"/>
        </w:rPr>
        <w:t>, 67, 325-332.</w:t>
      </w:r>
    </w:p>
    <w:p w:rsidR="00233983" w:rsidRPr="0048296F" w:rsidRDefault="00233983" w:rsidP="0023398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3983" w:rsidRPr="0048296F" w:rsidRDefault="004E022F" w:rsidP="00233983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233983" w:rsidRPr="0048296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Lewis Jr</w:t>
        </w:r>
      </w:hyperlink>
      <w:r w:rsidR="00233983" w:rsidRPr="0048296F">
        <w:rPr>
          <w:rFonts w:ascii="Times New Roman" w:hAnsi="Times New Roman" w:cs="Times New Roman"/>
          <w:sz w:val="24"/>
          <w:szCs w:val="24"/>
        </w:rPr>
        <w:t>, W.M.,</w:t>
      </w:r>
      <w:r w:rsidR="00233983" w:rsidRPr="0048296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233983" w:rsidRPr="0048296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Hamilton</w:t>
        </w:r>
      </w:hyperlink>
      <w:r w:rsidR="00233983" w:rsidRPr="0048296F">
        <w:rPr>
          <w:rFonts w:ascii="Times New Roman" w:hAnsi="Times New Roman" w:cs="Times New Roman"/>
          <w:sz w:val="24"/>
          <w:szCs w:val="24"/>
        </w:rPr>
        <w:t>, S.K.,</w:t>
      </w:r>
      <w:r w:rsidR="00233983" w:rsidRPr="0048296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9" w:history="1">
        <w:r w:rsidR="00233983" w:rsidRPr="0048296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Jones</w:t>
        </w:r>
      </w:hyperlink>
      <w:r w:rsidR="00233983" w:rsidRPr="0048296F">
        <w:rPr>
          <w:rFonts w:ascii="Times New Roman" w:hAnsi="Times New Roman" w:cs="Times New Roman"/>
          <w:sz w:val="24"/>
          <w:szCs w:val="24"/>
        </w:rPr>
        <w:t>, S.L. &amp;</w:t>
      </w:r>
      <w:r w:rsidR="00233983" w:rsidRPr="0048296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20" w:history="1">
        <w:r w:rsidR="00233983" w:rsidRPr="0048296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Runnels</w:t>
        </w:r>
      </w:hyperlink>
      <w:r w:rsidR="00233983" w:rsidRPr="0048296F">
        <w:rPr>
          <w:rFonts w:ascii="Times New Roman" w:hAnsi="Times New Roman" w:cs="Times New Roman"/>
          <w:sz w:val="24"/>
          <w:szCs w:val="24"/>
        </w:rPr>
        <w:t xml:space="preserve">, D.D. (1987). Major element chemistry, weathering and element yields for the Caura River drainage, Venezuela. </w:t>
      </w:r>
      <w:hyperlink r:id="rId21" w:history="1">
        <w:r w:rsidR="00233983" w:rsidRPr="0048296F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bdr w:val="none" w:sz="0" w:space="0" w:color="auto" w:frame="1"/>
          </w:rPr>
          <w:t>Biogeochemistry</w:t>
        </w:r>
      </w:hyperlink>
      <w:r w:rsidR="00233983" w:rsidRPr="0048296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4</w:t>
      </w:r>
      <w:r w:rsidR="00233983" w:rsidRPr="0048296F">
        <w:rPr>
          <w:rFonts w:ascii="Times New Roman" w:hAnsi="Times New Roman" w:cs="Times New Roman"/>
          <w:sz w:val="24"/>
          <w:szCs w:val="24"/>
        </w:rPr>
        <w:t>,</w:t>
      </w:r>
      <w:r w:rsidR="00233983" w:rsidRPr="0048296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233983" w:rsidRPr="0048296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159-181.</w:t>
      </w:r>
    </w:p>
    <w:p w:rsidR="00B76F49" w:rsidRPr="0048296F" w:rsidRDefault="00B76F49" w:rsidP="00981546">
      <w:pPr>
        <w:pStyle w:val="ListParagraph"/>
        <w:numPr>
          <w:ilvl w:val="0"/>
          <w:numId w:val="4"/>
        </w:numPr>
        <w:shd w:val="clear" w:color="auto" w:fill="FFFFFF"/>
        <w:tabs>
          <w:tab w:val="left" w:pos="426"/>
          <w:tab w:val="left" w:pos="4480"/>
        </w:tabs>
        <w:autoSpaceDE w:val="0"/>
        <w:autoSpaceDN w:val="0"/>
        <w:adjustRightInd w:val="0"/>
        <w:spacing w:after="0" w:line="48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D0B0C" w:rsidRPr="0048296F" w:rsidRDefault="001B75F3" w:rsidP="00981546">
      <w:pPr>
        <w:shd w:val="clear" w:color="auto" w:fill="FFFFFF"/>
        <w:tabs>
          <w:tab w:val="left" w:pos="426"/>
          <w:tab w:val="left" w:pos="4480"/>
        </w:tabs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8296F">
        <w:rPr>
          <w:rFonts w:ascii="Times New Roman" w:hAnsi="Times New Roman" w:cs="Times New Roman"/>
          <w:sz w:val="24"/>
          <w:szCs w:val="24"/>
        </w:rPr>
        <w:t>Llewellyn, M. (1975). The effects of the lime aphid (</w:t>
      </w:r>
      <w:r w:rsidRPr="0048296F">
        <w:rPr>
          <w:rFonts w:ascii="Times New Roman" w:hAnsi="Times New Roman" w:cs="Times New Roman"/>
          <w:i/>
          <w:sz w:val="24"/>
          <w:szCs w:val="24"/>
        </w:rPr>
        <w:t>Eucallipterus tiliae</w:t>
      </w:r>
      <w:r w:rsidRPr="0048296F">
        <w:rPr>
          <w:rFonts w:ascii="Times New Roman" w:hAnsi="Times New Roman" w:cs="Times New Roman"/>
          <w:sz w:val="24"/>
          <w:szCs w:val="24"/>
        </w:rPr>
        <w:t xml:space="preserve"> L.) (Aphididae) on the growth of the lime (</w:t>
      </w:r>
      <w:r w:rsidRPr="0048296F">
        <w:rPr>
          <w:rFonts w:ascii="Times New Roman" w:hAnsi="Times New Roman" w:cs="Times New Roman"/>
          <w:i/>
          <w:sz w:val="24"/>
          <w:szCs w:val="24"/>
        </w:rPr>
        <w:t>Tilia</w:t>
      </w:r>
      <w:r w:rsidRPr="0048296F">
        <w:rPr>
          <w:rFonts w:ascii="Times New Roman" w:hAnsi="Times New Roman" w:cs="Times New Roman"/>
          <w:sz w:val="24"/>
          <w:szCs w:val="24"/>
        </w:rPr>
        <w:t xml:space="preserve"> X </w:t>
      </w:r>
      <w:r w:rsidRPr="0048296F">
        <w:rPr>
          <w:rFonts w:ascii="Times New Roman" w:hAnsi="Times New Roman" w:cs="Times New Roman"/>
          <w:i/>
          <w:sz w:val="24"/>
          <w:szCs w:val="24"/>
        </w:rPr>
        <w:t>vulgaris</w:t>
      </w:r>
      <w:r w:rsidRPr="0048296F">
        <w:rPr>
          <w:rFonts w:ascii="Times New Roman" w:hAnsi="Times New Roman" w:cs="Times New Roman"/>
          <w:sz w:val="24"/>
          <w:szCs w:val="24"/>
        </w:rPr>
        <w:t xml:space="preserve"> Hayne). </w:t>
      </w:r>
      <w:r w:rsidRPr="0048296F">
        <w:rPr>
          <w:rFonts w:ascii="Times New Roman" w:hAnsi="Times New Roman" w:cs="Times New Roman"/>
          <w:i/>
          <w:sz w:val="24"/>
          <w:szCs w:val="24"/>
        </w:rPr>
        <w:t>J</w:t>
      </w:r>
      <w:r w:rsidR="00DE0F5B" w:rsidRPr="0048296F">
        <w:rPr>
          <w:rFonts w:ascii="Times New Roman" w:hAnsi="Times New Roman" w:cs="Times New Roman"/>
          <w:sz w:val="24"/>
          <w:szCs w:val="24"/>
        </w:rPr>
        <w:t>.</w:t>
      </w:r>
      <w:r w:rsidRPr="0048296F">
        <w:rPr>
          <w:rFonts w:ascii="Times New Roman" w:hAnsi="Times New Roman" w:cs="Times New Roman"/>
          <w:i/>
          <w:sz w:val="24"/>
          <w:szCs w:val="24"/>
        </w:rPr>
        <w:t xml:space="preserve"> Appl</w:t>
      </w:r>
      <w:r w:rsidR="00DE0F5B" w:rsidRPr="0048296F">
        <w:rPr>
          <w:rFonts w:ascii="Times New Roman" w:hAnsi="Times New Roman" w:cs="Times New Roman"/>
          <w:sz w:val="24"/>
          <w:szCs w:val="24"/>
        </w:rPr>
        <w:t>.</w:t>
      </w:r>
      <w:r w:rsidRPr="0048296F">
        <w:rPr>
          <w:rFonts w:ascii="Times New Roman" w:hAnsi="Times New Roman" w:cs="Times New Roman"/>
          <w:i/>
          <w:sz w:val="24"/>
          <w:szCs w:val="24"/>
        </w:rPr>
        <w:t xml:space="preserve"> Ecol</w:t>
      </w:r>
      <w:r w:rsidRPr="0048296F">
        <w:rPr>
          <w:rFonts w:ascii="Times New Roman" w:hAnsi="Times New Roman" w:cs="Times New Roman"/>
          <w:sz w:val="24"/>
          <w:szCs w:val="24"/>
        </w:rPr>
        <w:t>., 12, 15-25.</w:t>
      </w:r>
    </w:p>
    <w:p w:rsidR="00CD0B0C" w:rsidRPr="0048296F" w:rsidRDefault="00CD0B0C" w:rsidP="00981546">
      <w:pPr>
        <w:pStyle w:val="ListParagraph"/>
        <w:numPr>
          <w:ilvl w:val="0"/>
          <w:numId w:val="4"/>
        </w:numPr>
        <w:shd w:val="clear" w:color="auto" w:fill="FFFFFF"/>
        <w:tabs>
          <w:tab w:val="left" w:pos="426"/>
          <w:tab w:val="left" w:pos="4480"/>
        </w:tabs>
        <w:autoSpaceDE w:val="0"/>
        <w:autoSpaceDN w:val="0"/>
        <w:adjustRightInd w:val="0"/>
        <w:spacing w:after="0" w:line="48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76F49" w:rsidRPr="0048296F" w:rsidRDefault="00B76F49" w:rsidP="00981546">
      <w:pPr>
        <w:tabs>
          <w:tab w:val="left" w:pos="426"/>
          <w:tab w:val="left" w:pos="4480"/>
        </w:tabs>
        <w:autoSpaceDE w:val="0"/>
        <w:autoSpaceDN w:val="0"/>
        <w:adjustRightInd w:val="0"/>
        <w:spacing w:after="0" w:line="480" w:lineRule="auto"/>
        <w:jc w:val="both"/>
        <w:rPr>
          <w:rStyle w:val="pagelast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48296F">
        <w:rPr>
          <w:rStyle w:val="autho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Maheswaran, J.</w:t>
      </w:r>
      <w:r w:rsidRPr="004829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&amp;</w:t>
      </w:r>
      <w:r w:rsidRPr="0048296F">
        <w:rPr>
          <w:rStyle w:val="autho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Gunatilleke, I.A.U.N. (1990).</w:t>
      </w:r>
      <w:r w:rsidRPr="0048296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8296F">
        <w:rPr>
          <w:rStyle w:val="articletitl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Nitrogenase activity in soil and litter of a tropical lowland rain forest and an adjacent fernland in Sri Lanka</w:t>
      </w:r>
      <w:r w:rsidRPr="0048296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8296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8296F">
        <w:rPr>
          <w:rStyle w:val="journaltitle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J. Trop. Ecol</w:t>
      </w:r>
      <w:r w:rsidRPr="0048296F">
        <w:rPr>
          <w:rStyle w:val="journaltitle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48296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8296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8296F">
        <w:rPr>
          <w:rStyle w:val="vol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6</w:t>
      </w:r>
      <w:r w:rsidRPr="0048296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8296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8296F">
        <w:rPr>
          <w:rStyle w:val="pagefirst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281</w:t>
      </w:r>
      <w:r w:rsidRPr="0048296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48296F">
        <w:rPr>
          <w:rStyle w:val="pagelast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289.</w:t>
      </w:r>
    </w:p>
    <w:p w:rsidR="00006119" w:rsidRPr="0048296F" w:rsidRDefault="00006119" w:rsidP="00006119">
      <w:pPr>
        <w:pStyle w:val="ListParagraph"/>
        <w:numPr>
          <w:ilvl w:val="0"/>
          <w:numId w:val="4"/>
        </w:numPr>
        <w:tabs>
          <w:tab w:val="left" w:pos="426"/>
          <w:tab w:val="left" w:pos="4480"/>
        </w:tabs>
        <w:autoSpaceDE w:val="0"/>
        <w:autoSpaceDN w:val="0"/>
        <w:adjustRightInd w:val="0"/>
        <w:spacing w:after="0" w:line="480" w:lineRule="auto"/>
        <w:ind w:left="426" w:hanging="426"/>
        <w:jc w:val="both"/>
        <w:rPr>
          <w:rStyle w:val="pagelast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006119" w:rsidRPr="0048296F" w:rsidRDefault="00006119" w:rsidP="00006119">
      <w:pPr>
        <w:shd w:val="clear" w:color="auto" w:fill="FFFFFF"/>
        <w:tabs>
          <w:tab w:val="left" w:pos="851"/>
          <w:tab w:val="left" w:pos="448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296F">
        <w:rPr>
          <w:rStyle w:val="autho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Mahowald, N., Jickells, T.D., Baker, A.R., Artaxo, P., Benitez-Nelson, C.R., Bergametti, G. </w:t>
      </w:r>
      <w:r w:rsidRPr="0048296F">
        <w:rPr>
          <w:rStyle w:val="author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et al</w:t>
      </w:r>
      <w:r w:rsidRPr="0048296F">
        <w:rPr>
          <w:rStyle w:val="autho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 (</w:t>
      </w:r>
      <w:r w:rsidRPr="0048296F">
        <w:rPr>
          <w:rStyle w:val="pubye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2008)</w:t>
      </w:r>
      <w:r w:rsidRPr="0048296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8296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8296F">
        <w:rPr>
          <w:rStyle w:val="articletitl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Global distribution of atmospheric phosphorus sources, concentrations and deposition rates, and anthropogenic impacts</w:t>
      </w:r>
      <w:r w:rsidRPr="0048296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8296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8296F">
        <w:rPr>
          <w:rStyle w:val="journaltitle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Global</w:t>
      </w:r>
      <w:r w:rsidRPr="0048296F">
        <w:rPr>
          <w:rStyle w:val="journaltitl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8296F">
        <w:rPr>
          <w:rStyle w:val="journaltitle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Biogeochem</w:t>
      </w:r>
      <w:r w:rsidRPr="0048296F">
        <w:rPr>
          <w:rStyle w:val="journaltitl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Pr="0048296F">
        <w:rPr>
          <w:rStyle w:val="journaltitle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Cycles</w:t>
      </w:r>
      <w:r w:rsidRPr="0048296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8296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8296F">
        <w:rPr>
          <w:rStyle w:val="vo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22</w:t>
      </w:r>
      <w:r w:rsidRPr="0048296F">
        <w:rPr>
          <w:rFonts w:ascii="Times New Roman" w:hAnsi="Times New Roman" w:cs="Times New Roman"/>
          <w:sz w:val="24"/>
          <w:szCs w:val="24"/>
          <w:shd w:val="clear" w:color="auto" w:fill="FFFFFF"/>
        </w:rPr>
        <w:t>, GB4026, doi:</w:t>
      </w:r>
      <w:hyperlink r:id="rId22" w:tooltip="Link to external resource: 10.1029/2008GB003240" w:history="1">
        <w:r w:rsidRPr="0048296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10.1029/2008GB003240</w:t>
        </w:r>
      </w:hyperlink>
      <w:r w:rsidRPr="0048296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76F49" w:rsidRPr="0048296F" w:rsidRDefault="00B76F49" w:rsidP="0098154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37BC" w:rsidRPr="0048296F" w:rsidRDefault="000937BC" w:rsidP="000937BC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96F">
        <w:rPr>
          <w:rFonts w:ascii="Times New Roman" w:hAnsi="Times New Roman" w:cs="Times New Roman"/>
          <w:sz w:val="24"/>
          <w:szCs w:val="24"/>
        </w:rPr>
        <w:lastRenderedPageBreak/>
        <w:t xml:space="preserve">Malhi, Y., Amézquita, F.F., Doughty, C.E., Silva-Espejo, J.E., Girardin, C.A.J., Metcalfe, D.B. </w:t>
      </w:r>
      <w:r w:rsidRPr="0048296F">
        <w:rPr>
          <w:rFonts w:ascii="Times New Roman" w:hAnsi="Times New Roman" w:cs="Times New Roman"/>
          <w:i/>
          <w:sz w:val="24"/>
          <w:szCs w:val="24"/>
        </w:rPr>
        <w:t>et al</w:t>
      </w:r>
      <w:r w:rsidRPr="0048296F">
        <w:rPr>
          <w:rFonts w:ascii="Times New Roman" w:hAnsi="Times New Roman" w:cs="Times New Roman"/>
          <w:sz w:val="24"/>
          <w:szCs w:val="24"/>
        </w:rPr>
        <w:t xml:space="preserve">. (2013). </w:t>
      </w:r>
      <w:hyperlink r:id="rId23" w:history="1">
        <w:r w:rsidRPr="0048296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The productivity, metabolism and carbon cycle of two lowland tropical forest plots in south-western Amazonia, Peru</w:t>
        </w:r>
      </w:hyperlink>
      <w:r w:rsidRPr="0048296F">
        <w:rPr>
          <w:rFonts w:ascii="Times New Roman" w:hAnsi="Times New Roman" w:cs="Times New Roman"/>
          <w:bCs/>
          <w:sz w:val="24"/>
          <w:szCs w:val="24"/>
        </w:rPr>
        <w:t xml:space="preserve">. </w:t>
      </w:r>
      <w:hyperlink r:id="rId24" w:history="1">
        <w:r w:rsidRPr="0048296F">
          <w:rPr>
            <w:rStyle w:val="journalname"/>
            <w:rFonts w:ascii="Times New Roman" w:hAnsi="Times New Roman" w:cs="Times New Roman"/>
            <w:sz w:val="24"/>
            <w:szCs w:val="24"/>
          </w:rPr>
          <w:t xml:space="preserve">Plant Ecol. Divers., </w:t>
        </w:r>
      </w:hyperlink>
      <w:r w:rsidRPr="0048296F">
        <w:rPr>
          <w:rFonts w:ascii="Times New Roman" w:hAnsi="Times New Roman" w:cs="Times New Roman"/>
          <w:sz w:val="24"/>
          <w:szCs w:val="24"/>
        </w:rPr>
        <w:t>doi</w:t>
      </w:r>
      <w:r w:rsidRPr="0048296F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48296F">
        <w:rPr>
          <w:rFonts w:ascii="Times New Roman" w:eastAsia="Times New Roman" w:hAnsi="Times New Roman" w:cs="Times New Roman"/>
          <w:sz w:val="24"/>
          <w:szCs w:val="24"/>
        </w:rPr>
        <w:t>10.1080/17550874.2013.820805.</w:t>
      </w:r>
    </w:p>
    <w:p w:rsidR="000937BC" w:rsidRPr="0048296F" w:rsidRDefault="000937BC" w:rsidP="000937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76F49" w:rsidRPr="0048296F" w:rsidRDefault="00B76F49" w:rsidP="0098154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96F">
        <w:rPr>
          <w:rFonts w:ascii="Times New Roman" w:hAnsi="Times New Roman" w:cs="Times New Roman"/>
          <w:sz w:val="24"/>
          <w:szCs w:val="24"/>
        </w:rPr>
        <w:t xml:space="preserve">Matzek, V. &amp; Vitousek, P. (2003). Nitrogen fixation in bryophytes, lichens, and decaying wood along a soil-age gradient in Hawaiian montane rain forest. </w:t>
      </w:r>
      <w:r w:rsidRPr="0048296F">
        <w:rPr>
          <w:rFonts w:ascii="Times New Roman" w:hAnsi="Times New Roman" w:cs="Times New Roman"/>
          <w:i/>
          <w:sz w:val="24"/>
          <w:szCs w:val="24"/>
        </w:rPr>
        <w:t>Biotropica</w:t>
      </w:r>
      <w:r w:rsidRPr="0048296F">
        <w:rPr>
          <w:rFonts w:ascii="Times New Roman" w:hAnsi="Times New Roman" w:cs="Times New Roman"/>
          <w:sz w:val="24"/>
          <w:szCs w:val="24"/>
        </w:rPr>
        <w:t>, 35, 12-19.</w:t>
      </w:r>
    </w:p>
    <w:p w:rsidR="00B76F49" w:rsidRPr="0048296F" w:rsidRDefault="00B76F49" w:rsidP="00981546">
      <w:pPr>
        <w:pStyle w:val="ListParagraph"/>
        <w:numPr>
          <w:ilvl w:val="0"/>
          <w:numId w:val="4"/>
        </w:numPr>
        <w:tabs>
          <w:tab w:val="left" w:pos="426"/>
          <w:tab w:val="left" w:pos="4480"/>
        </w:tabs>
        <w:autoSpaceDE w:val="0"/>
        <w:autoSpaceDN w:val="0"/>
        <w:adjustRightInd w:val="0"/>
        <w:spacing w:after="0" w:line="480" w:lineRule="auto"/>
        <w:ind w:left="0" w:firstLine="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76F49" w:rsidRPr="0048296F" w:rsidRDefault="00B76F49" w:rsidP="00981546">
      <w:pPr>
        <w:shd w:val="clear" w:color="auto" w:fill="FFFFFF"/>
        <w:tabs>
          <w:tab w:val="left" w:pos="426"/>
          <w:tab w:val="left" w:pos="4480"/>
        </w:tabs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296F">
        <w:rPr>
          <w:rFonts w:ascii="Times New Roman" w:eastAsia="Times New Roman" w:hAnsi="Times New Roman" w:cs="Times New Roman"/>
          <w:bCs/>
          <w:sz w:val="24"/>
          <w:szCs w:val="24"/>
        </w:rPr>
        <w:t xml:space="preserve">McNaughton, S.J., Oesterheld, M., Frank, D.A. &amp; Williams, K.J. </w:t>
      </w:r>
      <w:r w:rsidRPr="0048296F">
        <w:rPr>
          <w:rFonts w:ascii="Times New Roman" w:eastAsia="Times New Roman" w:hAnsi="Times New Roman" w:cs="Times New Roman"/>
          <w:sz w:val="24"/>
          <w:szCs w:val="24"/>
        </w:rPr>
        <w:t xml:space="preserve">(1989). </w:t>
      </w:r>
      <w:r w:rsidRPr="0048296F">
        <w:rPr>
          <w:rFonts w:ascii="Times New Roman" w:eastAsia="Times New Roman" w:hAnsi="Times New Roman" w:cs="Times New Roman"/>
          <w:bCs/>
          <w:sz w:val="24"/>
          <w:szCs w:val="24"/>
        </w:rPr>
        <w:t>Ecosystem-level patterns of primary productivity and herbivory in terrestrial habitats.</w:t>
      </w:r>
      <w:r w:rsidRPr="0048296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Nature</w:t>
      </w:r>
      <w:r w:rsidRPr="0048296F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48296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8296F">
        <w:rPr>
          <w:rFonts w:ascii="Times New Roman" w:eastAsia="Times New Roman" w:hAnsi="Times New Roman" w:cs="Times New Roman"/>
          <w:bCs/>
          <w:sz w:val="24"/>
          <w:szCs w:val="24"/>
        </w:rPr>
        <w:t>341</w:t>
      </w:r>
      <w:r w:rsidRPr="0048296F">
        <w:rPr>
          <w:rFonts w:ascii="Times New Roman" w:eastAsia="Times New Roman" w:hAnsi="Times New Roman" w:cs="Times New Roman"/>
          <w:sz w:val="24"/>
          <w:szCs w:val="24"/>
        </w:rPr>
        <w:t>, 142</w:t>
      </w:r>
      <w:r w:rsidR="00F040D0" w:rsidRPr="0048296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8296F">
        <w:rPr>
          <w:rFonts w:ascii="Times New Roman" w:eastAsia="Times New Roman" w:hAnsi="Times New Roman" w:cs="Times New Roman"/>
          <w:sz w:val="24"/>
          <w:szCs w:val="24"/>
        </w:rPr>
        <w:t>144.</w:t>
      </w:r>
    </w:p>
    <w:p w:rsidR="00B76F49" w:rsidRPr="0048296F" w:rsidRDefault="00B76F49" w:rsidP="00981546">
      <w:pPr>
        <w:pStyle w:val="ListParagraph"/>
        <w:numPr>
          <w:ilvl w:val="0"/>
          <w:numId w:val="4"/>
        </w:numPr>
        <w:shd w:val="clear" w:color="auto" w:fill="FFFFFF"/>
        <w:tabs>
          <w:tab w:val="left" w:pos="426"/>
          <w:tab w:val="left" w:pos="4480"/>
        </w:tabs>
        <w:autoSpaceDE w:val="0"/>
        <w:autoSpaceDN w:val="0"/>
        <w:adjustRightInd w:val="0"/>
        <w:spacing w:after="0" w:line="48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D1827" w:rsidRPr="0048296F" w:rsidRDefault="001B75F3" w:rsidP="002D1827">
      <w:pPr>
        <w:shd w:val="clear" w:color="auto" w:fill="FFFFFF"/>
        <w:tabs>
          <w:tab w:val="left" w:pos="426"/>
          <w:tab w:val="left" w:pos="4480"/>
        </w:tabs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8296F">
        <w:rPr>
          <w:rFonts w:ascii="Times New Roman" w:hAnsi="Times New Roman" w:cs="Times New Roman"/>
          <w:sz w:val="24"/>
          <w:szCs w:val="24"/>
        </w:rPr>
        <w:t xml:space="preserve">McNeill, S. (1971). The energetics of a population of </w:t>
      </w:r>
      <w:r w:rsidRPr="0048296F">
        <w:rPr>
          <w:rFonts w:ascii="Times New Roman" w:hAnsi="Times New Roman" w:cs="Times New Roman"/>
          <w:i/>
          <w:sz w:val="24"/>
          <w:szCs w:val="24"/>
        </w:rPr>
        <w:t>Leptopterna dolabarata</w:t>
      </w:r>
      <w:r w:rsidRPr="0048296F">
        <w:rPr>
          <w:rFonts w:ascii="Times New Roman" w:hAnsi="Times New Roman" w:cs="Times New Roman"/>
          <w:sz w:val="24"/>
          <w:szCs w:val="24"/>
        </w:rPr>
        <w:t xml:space="preserve"> (Heteroptera: Miridae). </w:t>
      </w:r>
      <w:r w:rsidRPr="0048296F">
        <w:rPr>
          <w:rFonts w:ascii="Times New Roman" w:hAnsi="Times New Roman" w:cs="Times New Roman"/>
          <w:i/>
          <w:sz w:val="24"/>
          <w:szCs w:val="24"/>
        </w:rPr>
        <w:t>J</w:t>
      </w:r>
      <w:r w:rsidR="00DE0F5B" w:rsidRPr="0048296F">
        <w:rPr>
          <w:rFonts w:ascii="Times New Roman" w:hAnsi="Times New Roman" w:cs="Times New Roman"/>
          <w:sz w:val="24"/>
          <w:szCs w:val="24"/>
        </w:rPr>
        <w:t>.</w:t>
      </w:r>
      <w:r w:rsidRPr="0048296F">
        <w:rPr>
          <w:rFonts w:ascii="Times New Roman" w:hAnsi="Times New Roman" w:cs="Times New Roman"/>
          <w:i/>
          <w:sz w:val="24"/>
          <w:szCs w:val="24"/>
        </w:rPr>
        <w:t xml:space="preserve"> Anim</w:t>
      </w:r>
      <w:r w:rsidR="00DE0F5B" w:rsidRPr="0048296F">
        <w:rPr>
          <w:rFonts w:ascii="Times New Roman" w:hAnsi="Times New Roman" w:cs="Times New Roman"/>
          <w:sz w:val="24"/>
          <w:szCs w:val="24"/>
        </w:rPr>
        <w:t>.</w:t>
      </w:r>
      <w:r w:rsidRPr="0048296F">
        <w:rPr>
          <w:rFonts w:ascii="Times New Roman" w:hAnsi="Times New Roman" w:cs="Times New Roman"/>
          <w:i/>
          <w:sz w:val="24"/>
          <w:szCs w:val="24"/>
        </w:rPr>
        <w:t xml:space="preserve"> Ecol</w:t>
      </w:r>
      <w:r w:rsidRPr="0048296F">
        <w:rPr>
          <w:rFonts w:ascii="Times New Roman" w:hAnsi="Times New Roman" w:cs="Times New Roman"/>
          <w:sz w:val="24"/>
          <w:szCs w:val="24"/>
        </w:rPr>
        <w:t>., 40, 127-140.</w:t>
      </w:r>
    </w:p>
    <w:p w:rsidR="002D1827" w:rsidRPr="0048296F" w:rsidRDefault="002D1827" w:rsidP="002D1827">
      <w:pPr>
        <w:pStyle w:val="ListParagraph"/>
        <w:numPr>
          <w:ilvl w:val="0"/>
          <w:numId w:val="4"/>
        </w:numPr>
        <w:shd w:val="clear" w:color="auto" w:fill="FFFFFF"/>
        <w:tabs>
          <w:tab w:val="left" w:pos="426"/>
          <w:tab w:val="left" w:pos="4480"/>
        </w:tabs>
        <w:autoSpaceDE w:val="0"/>
        <w:autoSpaceDN w:val="0"/>
        <w:adjustRightInd w:val="0"/>
        <w:spacing w:after="0" w:line="480" w:lineRule="auto"/>
        <w:ind w:hanging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D1827" w:rsidRPr="0048296F" w:rsidRDefault="002D1827" w:rsidP="002D1827">
      <w:pPr>
        <w:shd w:val="clear" w:color="auto" w:fill="FFFFFF"/>
        <w:tabs>
          <w:tab w:val="left" w:pos="426"/>
          <w:tab w:val="left" w:pos="4480"/>
        </w:tabs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8296F">
        <w:rPr>
          <w:rFonts w:ascii="Times New Roman" w:eastAsia="Times New Roman" w:hAnsi="Times New Roman" w:cs="Times New Roman"/>
          <w:sz w:val="24"/>
          <w:szCs w:val="24"/>
        </w:rPr>
        <w:t xml:space="preserve">Newman, E.I. (1995). Phosphorus inputs to terrestrial ecosystems. </w:t>
      </w:r>
      <w:r w:rsidRPr="0048296F">
        <w:rPr>
          <w:rFonts w:ascii="Times New Roman" w:eastAsia="Times New Roman" w:hAnsi="Times New Roman" w:cs="Times New Roman"/>
          <w:i/>
          <w:sz w:val="24"/>
          <w:szCs w:val="24"/>
        </w:rPr>
        <w:t>J</w:t>
      </w:r>
      <w:r w:rsidRPr="004829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8296F">
        <w:rPr>
          <w:rFonts w:ascii="Times New Roman" w:eastAsia="Times New Roman" w:hAnsi="Times New Roman" w:cs="Times New Roman"/>
          <w:i/>
          <w:sz w:val="24"/>
          <w:szCs w:val="24"/>
        </w:rPr>
        <w:t>Ecology</w:t>
      </w:r>
      <w:r w:rsidRPr="0048296F">
        <w:rPr>
          <w:rFonts w:ascii="Times New Roman" w:eastAsia="Times New Roman" w:hAnsi="Times New Roman" w:cs="Times New Roman"/>
          <w:sz w:val="24"/>
          <w:szCs w:val="24"/>
        </w:rPr>
        <w:t>, 83, 713-726.</w:t>
      </w:r>
    </w:p>
    <w:p w:rsidR="00E618B7" w:rsidRPr="0048296F" w:rsidRDefault="00E618B7" w:rsidP="00E618B7">
      <w:pPr>
        <w:pStyle w:val="ListParagraph"/>
        <w:numPr>
          <w:ilvl w:val="0"/>
          <w:numId w:val="4"/>
        </w:numPr>
        <w:shd w:val="clear" w:color="auto" w:fill="FFFFFF"/>
        <w:tabs>
          <w:tab w:val="left" w:pos="426"/>
          <w:tab w:val="left" w:pos="4480"/>
        </w:tabs>
        <w:autoSpaceDE w:val="0"/>
        <w:autoSpaceDN w:val="0"/>
        <w:adjustRightInd w:val="0"/>
        <w:spacing w:after="0" w:line="48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618B7" w:rsidRPr="0048296F" w:rsidRDefault="00E618B7" w:rsidP="00E618B7">
      <w:pPr>
        <w:tabs>
          <w:tab w:val="left" w:pos="851"/>
          <w:tab w:val="left" w:pos="4480"/>
        </w:tabs>
        <w:autoSpaceDE w:val="0"/>
        <w:autoSpaceDN w:val="0"/>
        <w:adjustRightInd w:val="0"/>
        <w:spacing w:after="0" w:line="48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29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Phoenix, G.K., Hicks, W.K., Cinderby, S., Kuylenstierna, J.C.I., Stock, W. D., Dentener, F. J. </w:t>
      </w:r>
      <w:r w:rsidRPr="0048296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et al</w:t>
      </w:r>
      <w:r w:rsidRPr="004829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(2006). Atmospheric nitrogen deposition in world biodiversity hotspots: the need for a greater global perspective in assessing N deposition impacts. </w:t>
      </w:r>
      <w:r w:rsidRPr="0048296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Glob</w:t>
      </w:r>
      <w:r w:rsidRPr="004829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48296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Change</w:t>
      </w:r>
      <w:r w:rsidRPr="004829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8296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Biol</w:t>
      </w:r>
      <w:r w:rsidRPr="0048296F">
        <w:rPr>
          <w:rFonts w:ascii="Times New Roman" w:hAnsi="Times New Roman" w:cs="Times New Roman"/>
          <w:sz w:val="24"/>
          <w:szCs w:val="24"/>
          <w:shd w:val="clear" w:color="auto" w:fill="FFFFFF"/>
        </w:rPr>
        <w:t>., 12, 470-476.</w:t>
      </w:r>
      <w:r w:rsidRPr="0048296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233983" w:rsidRPr="0048296F" w:rsidRDefault="00233983" w:rsidP="00233983">
      <w:pPr>
        <w:pStyle w:val="ListParagraph"/>
        <w:numPr>
          <w:ilvl w:val="0"/>
          <w:numId w:val="4"/>
        </w:numPr>
        <w:shd w:val="clear" w:color="auto" w:fill="FFFFFF"/>
        <w:tabs>
          <w:tab w:val="left" w:pos="426"/>
          <w:tab w:val="left" w:pos="4480"/>
        </w:tabs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33983" w:rsidRPr="0048296F" w:rsidRDefault="00233983" w:rsidP="00233983">
      <w:pPr>
        <w:shd w:val="clear" w:color="auto" w:fill="FFFFFF"/>
        <w:tabs>
          <w:tab w:val="left" w:pos="426"/>
          <w:tab w:val="left" w:pos="448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96F">
        <w:rPr>
          <w:rFonts w:ascii="Times New Roman" w:hAnsi="Times New Roman" w:cs="Times New Roman"/>
          <w:sz w:val="24"/>
          <w:szCs w:val="24"/>
        </w:rPr>
        <w:t xml:space="preserve">Ramirez, A.J. &amp; Andara, A. (1993). Water chemistry and chemical weathering in northern Venezuelan drainages. </w:t>
      </w:r>
      <w:r w:rsidRPr="0048296F">
        <w:rPr>
          <w:rFonts w:ascii="Times New Roman" w:hAnsi="Times New Roman" w:cs="Times New Roman"/>
          <w:i/>
          <w:sz w:val="24"/>
          <w:szCs w:val="24"/>
        </w:rPr>
        <w:t>Chem</w:t>
      </w:r>
      <w:r w:rsidRPr="0048296F">
        <w:rPr>
          <w:rFonts w:ascii="Times New Roman" w:hAnsi="Times New Roman" w:cs="Times New Roman"/>
          <w:sz w:val="24"/>
          <w:szCs w:val="24"/>
        </w:rPr>
        <w:t xml:space="preserve">. </w:t>
      </w:r>
      <w:r w:rsidRPr="0048296F">
        <w:rPr>
          <w:rFonts w:ascii="Times New Roman" w:hAnsi="Times New Roman" w:cs="Times New Roman"/>
          <w:i/>
          <w:sz w:val="24"/>
          <w:szCs w:val="24"/>
        </w:rPr>
        <w:t>Geol</w:t>
      </w:r>
      <w:r w:rsidRPr="0048296F">
        <w:rPr>
          <w:rFonts w:ascii="Times New Roman" w:hAnsi="Times New Roman" w:cs="Times New Roman"/>
          <w:sz w:val="24"/>
          <w:szCs w:val="24"/>
        </w:rPr>
        <w:t>., 107, 317-318.</w:t>
      </w:r>
    </w:p>
    <w:p w:rsidR="00B76F49" w:rsidRPr="0048296F" w:rsidRDefault="00B76F49" w:rsidP="0098154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6F49" w:rsidRPr="0048296F" w:rsidRDefault="00B76F49" w:rsidP="0098154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96F">
        <w:rPr>
          <w:rFonts w:ascii="Times New Roman" w:hAnsi="Times New Roman" w:cs="Times New Roman"/>
          <w:sz w:val="24"/>
          <w:szCs w:val="24"/>
        </w:rPr>
        <w:t xml:space="preserve">Salinas, N., Malhi, Y., Meir, P., Silman, M., Roman Cuesta, R., Huaman, J. </w:t>
      </w:r>
      <w:r w:rsidRPr="0048296F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48296F">
        <w:rPr>
          <w:rFonts w:ascii="Times New Roman" w:hAnsi="Times New Roman" w:cs="Times New Roman"/>
          <w:sz w:val="24"/>
          <w:szCs w:val="24"/>
        </w:rPr>
        <w:t>. (2011). The</w:t>
      </w:r>
    </w:p>
    <w:p w:rsidR="00B76F49" w:rsidRPr="0048296F" w:rsidRDefault="00B76F49" w:rsidP="0098154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96F">
        <w:rPr>
          <w:rFonts w:ascii="Times New Roman" w:hAnsi="Times New Roman" w:cs="Times New Roman"/>
          <w:sz w:val="24"/>
          <w:szCs w:val="24"/>
        </w:rPr>
        <w:t>sensitivity of tropical leaf litter decomposition to temperature: results from a large-scale leaf</w:t>
      </w:r>
    </w:p>
    <w:p w:rsidR="00B76F49" w:rsidRPr="0048296F" w:rsidRDefault="00B76F49" w:rsidP="0098154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96F">
        <w:rPr>
          <w:rFonts w:ascii="Times New Roman" w:hAnsi="Times New Roman" w:cs="Times New Roman"/>
          <w:sz w:val="24"/>
          <w:szCs w:val="24"/>
        </w:rPr>
        <w:lastRenderedPageBreak/>
        <w:t xml:space="preserve">translocation experiment along an elevation gradient in Peruvian forests. </w:t>
      </w:r>
      <w:r w:rsidRPr="0048296F">
        <w:rPr>
          <w:rFonts w:ascii="Times New Roman" w:hAnsi="Times New Roman" w:cs="Times New Roman"/>
          <w:i/>
          <w:iCs/>
          <w:sz w:val="24"/>
          <w:szCs w:val="24"/>
        </w:rPr>
        <w:t>New Phyt</w:t>
      </w:r>
      <w:r w:rsidRPr="0048296F">
        <w:rPr>
          <w:rFonts w:ascii="Times New Roman" w:hAnsi="Times New Roman" w:cs="Times New Roman"/>
          <w:sz w:val="24"/>
          <w:szCs w:val="24"/>
        </w:rPr>
        <w:t>., 189, 967-977.</w:t>
      </w:r>
    </w:p>
    <w:p w:rsidR="00B76F49" w:rsidRPr="0048296F" w:rsidRDefault="00B76F49" w:rsidP="00981546">
      <w:pPr>
        <w:pStyle w:val="ListParagraph"/>
        <w:numPr>
          <w:ilvl w:val="0"/>
          <w:numId w:val="4"/>
        </w:numPr>
        <w:shd w:val="clear" w:color="auto" w:fill="FFFFFF"/>
        <w:tabs>
          <w:tab w:val="left" w:pos="426"/>
          <w:tab w:val="left" w:pos="4480"/>
        </w:tabs>
        <w:autoSpaceDE w:val="0"/>
        <w:autoSpaceDN w:val="0"/>
        <w:adjustRightInd w:val="0"/>
        <w:spacing w:after="0" w:line="48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sv-SE"/>
        </w:rPr>
      </w:pPr>
    </w:p>
    <w:p w:rsidR="00CD0B0C" w:rsidRPr="0048296F" w:rsidRDefault="001B75F3" w:rsidP="00981546">
      <w:pPr>
        <w:shd w:val="clear" w:color="auto" w:fill="FFFFFF"/>
        <w:tabs>
          <w:tab w:val="left" w:pos="426"/>
          <w:tab w:val="left" w:pos="4480"/>
        </w:tabs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sv-SE"/>
        </w:rPr>
      </w:pPr>
      <w:r w:rsidRPr="0048296F">
        <w:rPr>
          <w:rFonts w:ascii="Times New Roman" w:hAnsi="Times New Roman" w:cs="Times New Roman"/>
          <w:sz w:val="24"/>
          <w:szCs w:val="24"/>
        </w:rPr>
        <w:t xml:space="preserve">Smalley, A.E. (1960). Energy flow of a salt marsh grasshopper population. </w:t>
      </w:r>
      <w:r w:rsidRPr="0048296F">
        <w:rPr>
          <w:rFonts w:ascii="Times New Roman" w:hAnsi="Times New Roman" w:cs="Times New Roman"/>
          <w:i/>
          <w:sz w:val="24"/>
          <w:szCs w:val="24"/>
        </w:rPr>
        <w:t>Ecology</w:t>
      </w:r>
      <w:r w:rsidR="00DE0F5B" w:rsidRPr="0048296F">
        <w:rPr>
          <w:rFonts w:ascii="Times New Roman" w:hAnsi="Times New Roman" w:cs="Times New Roman"/>
          <w:sz w:val="24"/>
          <w:szCs w:val="24"/>
        </w:rPr>
        <w:t>,</w:t>
      </w:r>
      <w:r w:rsidRPr="0048296F">
        <w:rPr>
          <w:rFonts w:ascii="Times New Roman" w:hAnsi="Times New Roman" w:cs="Times New Roman"/>
          <w:sz w:val="24"/>
          <w:szCs w:val="24"/>
        </w:rPr>
        <w:t xml:space="preserve"> 41, 672-677.</w:t>
      </w:r>
    </w:p>
    <w:p w:rsidR="00CD0B0C" w:rsidRPr="0048296F" w:rsidRDefault="00CD0B0C" w:rsidP="00981546">
      <w:pPr>
        <w:pStyle w:val="ListParagraph"/>
        <w:numPr>
          <w:ilvl w:val="0"/>
          <w:numId w:val="4"/>
        </w:numPr>
        <w:shd w:val="clear" w:color="auto" w:fill="FFFFFF"/>
        <w:tabs>
          <w:tab w:val="left" w:pos="426"/>
          <w:tab w:val="left" w:pos="4480"/>
        </w:tabs>
        <w:autoSpaceDE w:val="0"/>
        <w:autoSpaceDN w:val="0"/>
        <w:adjustRightInd w:val="0"/>
        <w:spacing w:after="0" w:line="48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sv-SE"/>
        </w:rPr>
      </w:pPr>
    </w:p>
    <w:p w:rsidR="00CD0B0C" w:rsidRPr="0048296F" w:rsidRDefault="001B75F3" w:rsidP="00981546">
      <w:pPr>
        <w:shd w:val="clear" w:color="auto" w:fill="FFFFFF"/>
        <w:tabs>
          <w:tab w:val="left" w:pos="426"/>
          <w:tab w:val="left" w:pos="4480"/>
        </w:tabs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8296F">
        <w:rPr>
          <w:rFonts w:ascii="Times New Roman" w:hAnsi="Times New Roman" w:cs="Times New Roman"/>
          <w:sz w:val="24"/>
          <w:szCs w:val="24"/>
        </w:rPr>
        <w:t xml:space="preserve">Smith, P.H. (1972). The energy relations of defoliating insects in a hazel coppice. </w:t>
      </w:r>
      <w:r w:rsidRPr="0048296F">
        <w:rPr>
          <w:rFonts w:ascii="Times New Roman" w:hAnsi="Times New Roman" w:cs="Times New Roman"/>
          <w:i/>
          <w:sz w:val="24"/>
          <w:szCs w:val="24"/>
        </w:rPr>
        <w:t>J</w:t>
      </w:r>
      <w:r w:rsidR="00DE0F5B" w:rsidRPr="0048296F">
        <w:rPr>
          <w:rFonts w:ascii="Times New Roman" w:hAnsi="Times New Roman" w:cs="Times New Roman"/>
          <w:sz w:val="24"/>
          <w:szCs w:val="24"/>
        </w:rPr>
        <w:t>.</w:t>
      </w:r>
      <w:r w:rsidRPr="0048296F">
        <w:rPr>
          <w:rFonts w:ascii="Times New Roman" w:hAnsi="Times New Roman" w:cs="Times New Roman"/>
          <w:i/>
          <w:sz w:val="24"/>
          <w:szCs w:val="24"/>
        </w:rPr>
        <w:t xml:space="preserve"> Anim</w:t>
      </w:r>
      <w:r w:rsidR="00DE0F5B" w:rsidRPr="0048296F">
        <w:rPr>
          <w:rFonts w:ascii="Times New Roman" w:hAnsi="Times New Roman" w:cs="Times New Roman"/>
          <w:sz w:val="24"/>
          <w:szCs w:val="24"/>
        </w:rPr>
        <w:t>.</w:t>
      </w:r>
      <w:r w:rsidRPr="0048296F">
        <w:rPr>
          <w:rFonts w:ascii="Times New Roman" w:hAnsi="Times New Roman" w:cs="Times New Roman"/>
          <w:i/>
          <w:sz w:val="24"/>
          <w:szCs w:val="24"/>
        </w:rPr>
        <w:t xml:space="preserve"> Ecol</w:t>
      </w:r>
      <w:r w:rsidRPr="0048296F">
        <w:rPr>
          <w:rFonts w:ascii="Times New Roman" w:hAnsi="Times New Roman" w:cs="Times New Roman"/>
          <w:sz w:val="24"/>
          <w:szCs w:val="24"/>
        </w:rPr>
        <w:t>., 41, 567-588.</w:t>
      </w:r>
    </w:p>
    <w:p w:rsidR="00B76F49" w:rsidRPr="0048296F" w:rsidRDefault="00B76F49" w:rsidP="00981546">
      <w:pPr>
        <w:pStyle w:val="ListParagraph"/>
        <w:numPr>
          <w:ilvl w:val="0"/>
          <w:numId w:val="4"/>
        </w:numPr>
        <w:shd w:val="clear" w:color="auto" w:fill="FFFFFF"/>
        <w:tabs>
          <w:tab w:val="left" w:pos="426"/>
          <w:tab w:val="left" w:pos="4480"/>
        </w:tabs>
        <w:autoSpaceDE w:val="0"/>
        <w:autoSpaceDN w:val="0"/>
        <w:adjustRightInd w:val="0"/>
        <w:spacing w:after="0" w:line="48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76F49" w:rsidRPr="0048296F" w:rsidRDefault="00B76F49" w:rsidP="00981546">
      <w:pPr>
        <w:tabs>
          <w:tab w:val="left" w:pos="426"/>
          <w:tab w:val="left" w:pos="448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296F">
        <w:rPr>
          <w:rStyle w:val="autho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Sylvester-Bradley, R.</w:t>
      </w:r>
      <w:r w:rsidRPr="0048296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8296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8296F">
        <w:rPr>
          <w:rStyle w:val="autho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Oliviera L.A., De Podesta Filho</w:t>
      </w:r>
      <w:r w:rsidRPr="0048296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8296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8296F">
        <w:rPr>
          <w:rStyle w:val="autho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J. A.</w:t>
      </w:r>
      <w:r w:rsidRPr="004829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&amp;</w:t>
      </w:r>
      <w:r w:rsidRPr="0048296F">
        <w:rPr>
          <w:rStyle w:val="autho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St. John T. V.</w:t>
      </w:r>
      <w:r w:rsidRPr="004829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(1980).</w:t>
      </w:r>
      <w:r w:rsidRPr="0048296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8296F">
        <w:rPr>
          <w:rStyle w:val="articletitl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Nodulation of legumes, nitrogenase activity of roots, and occurrence of nitrogen-fixing</w:t>
      </w:r>
      <w:r w:rsidRPr="0048296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48296F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</w:rPr>
        <w:t>Azospirillum</w:t>
      </w:r>
      <w:r w:rsidRPr="0048296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48296F">
        <w:rPr>
          <w:rStyle w:val="articletitl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spp. in representative soils of Central Amazonia</w:t>
      </w:r>
      <w:r w:rsidRPr="0048296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8296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8296F">
        <w:rPr>
          <w:rStyle w:val="journaltitle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Agro-Ecosystems</w:t>
      </w:r>
      <w:r w:rsidRPr="0048296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8296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8296F">
        <w:rPr>
          <w:rStyle w:val="vol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6</w:t>
      </w:r>
      <w:r w:rsidRPr="0048296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8296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8296F">
        <w:rPr>
          <w:rStyle w:val="pagefirst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249</w:t>
      </w:r>
      <w:r w:rsidRPr="0048296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48296F">
        <w:rPr>
          <w:rStyle w:val="pagelast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266</w:t>
      </w:r>
      <w:r w:rsidRPr="0048296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81546" w:rsidRPr="0048296F" w:rsidRDefault="00981546" w:rsidP="00981546">
      <w:pPr>
        <w:pStyle w:val="ListParagraph"/>
        <w:numPr>
          <w:ilvl w:val="0"/>
          <w:numId w:val="4"/>
        </w:numPr>
        <w:tabs>
          <w:tab w:val="left" w:pos="426"/>
          <w:tab w:val="left" w:pos="4480"/>
        </w:tabs>
        <w:autoSpaceDE w:val="0"/>
        <w:autoSpaceDN w:val="0"/>
        <w:adjustRightInd w:val="0"/>
        <w:spacing w:after="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76F49" w:rsidRPr="0048296F" w:rsidRDefault="00B76F49" w:rsidP="0098154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96F">
        <w:rPr>
          <w:rFonts w:ascii="Times New Roman" w:hAnsi="Times New Roman" w:cs="Times New Roman"/>
          <w:sz w:val="24"/>
          <w:szCs w:val="24"/>
        </w:rPr>
        <w:t xml:space="preserve">Reed, S.C., Cleveland, C.C. &amp; Townsend, A.R. (2007). Controls over leaf litter and soil nitrogen fixation in two lowland tropical rain forests. </w:t>
      </w:r>
      <w:r w:rsidRPr="0048296F">
        <w:rPr>
          <w:rFonts w:ascii="Times New Roman" w:hAnsi="Times New Roman" w:cs="Times New Roman"/>
          <w:i/>
          <w:sz w:val="24"/>
          <w:szCs w:val="24"/>
        </w:rPr>
        <w:t>Biotropica</w:t>
      </w:r>
      <w:r w:rsidRPr="0048296F">
        <w:rPr>
          <w:rFonts w:ascii="Times New Roman" w:hAnsi="Times New Roman" w:cs="Times New Roman"/>
          <w:sz w:val="24"/>
          <w:szCs w:val="24"/>
        </w:rPr>
        <w:t>, 39, 585-592.</w:t>
      </w:r>
    </w:p>
    <w:p w:rsidR="00981546" w:rsidRPr="0048296F" w:rsidRDefault="00981546" w:rsidP="00981546">
      <w:pPr>
        <w:pStyle w:val="ListParagraph"/>
        <w:numPr>
          <w:ilvl w:val="0"/>
          <w:numId w:val="4"/>
        </w:numPr>
        <w:shd w:val="clear" w:color="auto" w:fill="FFFFFF"/>
        <w:tabs>
          <w:tab w:val="left" w:pos="426"/>
          <w:tab w:val="left" w:pos="4480"/>
        </w:tabs>
        <w:autoSpaceDE w:val="0"/>
        <w:autoSpaceDN w:val="0"/>
        <w:adjustRightInd w:val="0"/>
        <w:spacing w:after="0" w:line="48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D0B0C" w:rsidRPr="0048296F" w:rsidRDefault="001B75F3" w:rsidP="00981546">
      <w:pPr>
        <w:shd w:val="clear" w:color="auto" w:fill="FFFFFF"/>
        <w:tabs>
          <w:tab w:val="left" w:pos="426"/>
          <w:tab w:val="left" w:pos="4480"/>
        </w:tabs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sv-SE"/>
        </w:rPr>
      </w:pPr>
      <w:r w:rsidRPr="0048296F">
        <w:rPr>
          <w:rFonts w:ascii="Times New Roman" w:hAnsi="Times New Roman" w:cs="Times New Roman"/>
          <w:sz w:val="24"/>
          <w:szCs w:val="24"/>
        </w:rPr>
        <w:t xml:space="preserve">Van Hook, R.I.Jr. (1971). Energy and nutrient dynamics of spider and orthopteran populations in a grassland ecosystem. </w:t>
      </w:r>
      <w:r w:rsidRPr="0048296F">
        <w:rPr>
          <w:rFonts w:ascii="Times New Roman" w:hAnsi="Times New Roman" w:cs="Times New Roman"/>
          <w:i/>
          <w:sz w:val="24"/>
          <w:szCs w:val="24"/>
        </w:rPr>
        <w:t>Ecol</w:t>
      </w:r>
      <w:r w:rsidR="00DE0F5B" w:rsidRPr="0048296F">
        <w:rPr>
          <w:rFonts w:ascii="Times New Roman" w:hAnsi="Times New Roman" w:cs="Times New Roman"/>
          <w:sz w:val="24"/>
          <w:szCs w:val="24"/>
        </w:rPr>
        <w:t>.</w:t>
      </w:r>
      <w:r w:rsidRPr="0048296F">
        <w:rPr>
          <w:rFonts w:ascii="Times New Roman" w:hAnsi="Times New Roman" w:cs="Times New Roman"/>
          <w:i/>
          <w:sz w:val="24"/>
          <w:szCs w:val="24"/>
        </w:rPr>
        <w:t xml:space="preserve"> Mon</w:t>
      </w:r>
      <w:r w:rsidR="00E86DE4" w:rsidRPr="0048296F">
        <w:rPr>
          <w:rFonts w:ascii="Times New Roman" w:hAnsi="Times New Roman" w:cs="Times New Roman"/>
          <w:i/>
          <w:sz w:val="24"/>
          <w:szCs w:val="24"/>
        </w:rPr>
        <w:t>o</w:t>
      </w:r>
      <w:r w:rsidRPr="0048296F">
        <w:rPr>
          <w:rFonts w:ascii="Times New Roman" w:hAnsi="Times New Roman" w:cs="Times New Roman"/>
          <w:i/>
          <w:sz w:val="24"/>
          <w:szCs w:val="24"/>
        </w:rPr>
        <w:t>gr</w:t>
      </w:r>
      <w:r w:rsidRPr="0048296F">
        <w:rPr>
          <w:rFonts w:ascii="Times New Roman" w:hAnsi="Times New Roman" w:cs="Times New Roman"/>
          <w:sz w:val="24"/>
          <w:szCs w:val="24"/>
        </w:rPr>
        <w:t>., 41, 1-26.</w:t>
      </w:r>
    </w:p>
    <w:p w:rsidR="00CD0B0C" w:rsidRPr="0048296F" w:rsidRDefault="00CD0B0C" w:rsidP="00981546">
      <w:pPr>
        <w:pStyle w:val="ListParagraph"/>
        <w:numPr>
          <w:ilvl w:val="0"/>
          <w:numId w:val="4"/>
        </w:numPr>
        <w:shd w:val="clear" w:color="auto" w:fill="FFFFFF"/>
        <w:tabs>
          <w:tab w:val="left" w:pos="426"/>
          <w:tab w:val="left" w:pos="4480"/>
        </w:tabs>
        <w:autoSpaceDE w:val="0"/>
        <w:autoSpaceDN w:val="0"/>
        <w:adjustRightInd w:val="0"/>
        <w:spacing w:after="0" w:line="48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sv-SE"/>
        </w:rPr>
      </w:pPr>
    </w:p>
    <w:p w:rsidR="00CD0B0C" w:rsidRPr="0048296F" w:rsidRDefault="001B75F3" w:rsidP="00981546">
      <w:pPr>
        <w:shd w:val="clear" w:color="auto" w:fill="FFFFFF"/>
        <w:tabs>
          <w:tab w:val="left" w:pos="426"/>
          <w:tab w:val="left" w:pos="4480"/>
        </w:tabs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sv-SE"/>
        </w:rPr>
      </w:pPr>
      <w:r w:rsidRPr="0048296F">
        <w:rPr>
          <w:rFonts w:ascii="Times New Roman" w:hAnsi="Times New Roman" w:cs="Times New Roman"/>
          <w:sz w:val="24"/>
          <w:szCs w:val="24"/>
        </w:rPr>
        <w:t xml:space="preserve">Van Hook, R.I.Jr. &amp; Dodson, G.J. (1974). Food energy budget for the yellow- poplar weevil, </w:t>
      </w:r>
      <w:r w:rsidRPr="0048296F">
        <w:rPr>
          <w:rFonts w:ascii="Times New Roman" w:hAnsi="Times New Roman" w:cs="Times New Roman"/>
          <w:i/>
          <w:sz w:val="24"/>
          <w:szCs w:val="24"/>
        </w:rPr>
        <w:t>Odontopus calceatus</w:t>
      </w:r>
      <w:r w:rsidRPr="0048296F">
        <w:rPr>
          <w:rFonts w:ascii="Times New Roman" w:hAnsi="Times New Roman" w:cs="Times New Roman"/>
          <w:sz w:val="24"/>
          <w:szCs w:val="24"/>
        </w:rPr>
        <w:t xml:space="preserve"> (say). </w:t>
      </w:r>
      <w:r w:rsidRPr="0048296F">
        <w:rPr>
          <w:rFonts w:ascii="Times New Roman" w:hAnsi="Times New Roman" w:cs="Times New Roman"/>
          <w:i/>
          <w:sz w:val="24"/>
          <w:szCs w:val="24"/>
        </w:rPr>
        <w:t>Ecology</w:t>
      </w:r>
      <w:r w:rsidR="00DE0F5B" w:rsidRPr="0048296F">
        <w:rPr>
          <w:rFonts w:ascii="Times New Roman" w:hAnsi="Times New Roman" w:cs="Times New Roman"/>
          <w:sz w:val="24"/>
          <w:szCs w:val="24"/>
        </w:rPr>
        <w:t>,</w:t>
      </w:r>
      <w:r w:rsidR="00CD0B0C" w:rsidRPr="0048296F">
        <w:rPr>
          <w:rFonts w:ascii="Times New Roman" w:hAnsi="Times New Roman" w:cs="Times New Roman"/>
          <w:sz w:val="24"/>
          <w:szCs w:val="24"/>
        </w:rPr>
        <w:t xml:space="preserve"> 55, 205-207.</w:t>
      </w:r>
    </w:p>
    <w:p w:rsidR="00CD0B0C" w:rsidRPr="0048296F" w:rsidRDefault="00CD0B0C" w:rsidP="00981546">
      <w:pPr>
        <w:pStyle w:val="ListParagraph"/>
        <w:numPr>
          <w:ilvl w:val="0"/>
          <w:numId w:val="4"/>
        </w:numPr>
        <w:shd w:val="clear" w:color="auto" w:fill="FFFFFF"/>
        <w:tabs>
          <w:tab w:val="left" w:pos="426"/>
          <w:tab w:val="left" w:pos="4480"/>
        </w:tabs>
        <w:autoSpaceDE w:val="0"/>
        <w:autoSpaceDN w:val="0"/>
        <w:adjustRightInd w:val="0"/>
        <w:spacing w:after="0" w:line="48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D0B0C" w:rsidRPr="0048296F" w:rsidRDefault="001B75F3" w:rsidP="00981546">
      <w:pPr>
        <w:shd w:val="clear" w:color="auto" w:fill="FFFFFF"/>
        <w:tabs>
          <w:tab w:val="left" w:pos="426"/>
          <w:tab w:val="left" w:pos="4480"/>
        </w:tabs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8296F">
        <w:rPr>
          <w:rFonts w:ascii="Times New Roman" w:hAnsi="Times New Roman" w:cs="Times New Roman"/>
          <w:sz w:val="24"/>
          <w:szCs w:val="24"/>
        </w:rPr>
        <w:lastRenderedPageBreak/>
        <w:t xml:space="preserve">Van Hook, R.I.Jr., Nielsen, M.G. &amp; Shugart H.H. (1980). Energy and nitrogen relations for a </w:t>
      </w:r>
      <w:r w:rsidRPr="0048296F">
        <w:rPr>
          <w:rFonts w:ascii="Times New Roman" w:hAnsi="Times New Roman" w:cs="Times New Roman"/>
          <w:i/>
          <w:sz w:val="24"/>
          <w:szCs w:val="24"/>
        </w:rPr>
        <w:t>Macrosiphum liriodendra</w:t>
      </w:r>
      <w:r w:rsidRPr="0048296F">
        <w:rPr>
          <w:rFonts w:ascii="Times New Roman" w:hAnsi="Times New Roman" w:cs="Times New Roman"/>
          <w:sz w:val="24"/>
          <w:szCs w:val="24"/>
        </w:rPr>
        <w:t xml:space="preserve"> (Homoptera: Aphidae) population in an east Tennessee </w:t>
      </w:r>
      <w:r w:rsidRPr="0048296F">
        <w:rPr>
          <w:rFonts w:ascii="Times New Roman" w:hAnsi="Times New Roman" w:cs="Times New Roman"/>
          <w:i/>
          <w:sz w:val="24"/>
          <w:szCs w:val="24"/>
        </w:rPr>
        <w:t>Liriodendron tulipifera</w:t>
      </w:r>
      <w:r w:rsidRPr="0048296F">
        <w:rPr>
          <w:rFonts w:ascii="Times New Roman" w:hAnsi="Times New Roman" w:cs="Times New Roman"/>
          <w:sz w:val="24"/>
          <w:szCs w:val="24"/>
        </w:rPr>
        <w:t xml:space="preserve"> stand. </w:t>
      </w:r>
      <w:r w:rsidRPr="0048296F">
        <w:rPr>
          <w:rFonts w:ascii="Times New Roman" w:hAnsi="Times New Roman" w:cs="Times New Roman"/>
          <w:i/>
          <w:sz w:val="24"/>
          <w:szCs w:val="24"/>
        </w:rPr>
        <w:t>Ecology</w:t>
      </w:r>
      <w:r w:rsidR="00DE0F5B" w:rsidRPr="0048296F">
        <w:rPr>
          <w:rFonts w:ascii="Times New Roman" w:hAnsi="Times New Roman" w:cs="Times New Roman"/>
          <w:sz w:val="24"/>
          <w:szCs w:val="24"/>
        </w:rPr>
        <w:t>,</w:t>
      </w:r>
      <w:r w:rsidRPr="0048296F">
        <w:rPr>
          <w:rFonts w:ascii="Times New Roman" w:hAnsi="Times New Roman" w:cs="Times New Roman"/>
          <w:sz w:val="24"/>
          <w:szCs w:val="24"/>
        </w:rPr>
        <w:t xml:space="preserve"> 61, 460-75.</w:t>
      </w:r>
    </w:p>
    <w:p w:rsidR="00B76F49" w:rsidRPr="0048296F" w:rsidRDefault="00B76F49" w:rsidP="00981546">
      <w:pPr>
        <w:pStyle w:val="ListParagraph"/>
        <w:numPr>
          <w:ilvl w:val="0"/>
          <w:numId w:val="4"/>
        </w:numPr>
        <w:shd w:val="clear" w:color="auto" w:fill="FFFFFF"/>
        <w:tabs>
          <w:tab w:val="left" w:pos="426"/>
          <w:tab w:val="left" w:pos="4480"/>
        </w:tabs>
        <w:autoSpaceDE w:val="0"/>
        <w:autoSpaceDN w:val="0"/>
        <w:adjustRightInd w:val="0"/>
        <w:spacing w:after="0" w:line="48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76F49" w:rsidRPr="0048296F" w:rsidRDefault="00B76F49" w:rsidP="0098154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96F">
        <w:rPr>
          <w:rFonts w:ascii="Times New Roman" w:hAnsi="Times New Roman" w:cs="Times New Roman"/>
          <w:sz w:val="24"/>
          <w:szCs w:val="24"/>
        </w:rPr>
        <w:t xml:space="preserve">Vitousek, P.M. (1994). Potential nitrogen-fixation during primary succession in Hawaii Volcanoes National Park. </w:t>
      </w:r>
      <w:r w:rsidRPr="0048296F">
        <w:rPr>
          <w:rFonts w:ascii="Times New Roman" w:hAnsi="Times New Roman" w:cs="Times New Roman"/>
          <w:i/>
          <w:sz w:val="24"/>
          <w:szCs w:val="24"/>
        </w:rPr>
        <w:t>Biotropica</w:t>
      </w:r>
      <w:r w:rsidRPr="0048296F">
        <w:rPr>
          <w:rFonts w:ascii="Times New Roman" w:hAnsi="Times New Roman" w:cs="Times New Roman"/>
          <w:sz w:val="24"/>
          <w:szCs w:val="24"/>
        </w:rPr>
        <w:t>, 26, 234-240.</w:t>
      </w:r>
    </w:p>
    <w:p w:rsidR="00CD0B0C" w:rsidRPr="0048296F" w:rsidRDefault="00CD0B0C" w:rsidP="00981546">
      <w:pPr>
        <w:pStyle w:val="ListParagraph"/>
        <w:numPr>
          <w:ilvl w:val="0"/>
          <w:numId w:val="4"/>
        </w:numPr>
        <w:shd w:val="clear" w:color="auto" w:fill="FFFFFF"/>
        <w:tabs>
          <w:tab w:val="left" w:pos="426"/>
          <w:tab w:val="left" w:pos="4480"/>
        </w:tabs>
        <w:autoSpaceDE w:val="0"/>
        <w:autoSpaceDN w:val="0"/>
        <w:adjustRightInd w:val="0"/>
        <w:spacing w:after="0" w:line="48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D0B0C" w:rsidRPr="0048296F" w:rsidRDefault="00CD0B0C" w:rsidP="00981546">
      <w:pPr>
        <w:shd w:val="clear" w:color="auto" w:fill="FFFFFF"/>
        <w:tabs>
          <w:tab w:val="left" w:pos="426"/>
          <w:tab w:val="left" w:pos="4480"/>
        </w:tabs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8296F">
        <w:rPr>
          <w:rFonts w:ascii="Times New Roman" w:hAnsi="Times New Roman" w:cs="Times New Roman"/>
          <w:sz w:val="24"/>
          <w:szCs w:val="24"/>
        </w:rPr>
        <w:t xml:space="preserve">Webb, N.R. &amp; Elmes, G.W. (1972). Energy budget for adult </w:t>
      </w:r>
      <w:r w:rsidRPr="0048296F">
        <w:rPr>
          <w:rFonts w:ascii="Times New Roman" w:hAnsi="Times New Roman" w:cs="Times New Roman"/>
          <w:i/>
          <w:sz w:val="24"/>
          <w:szCs w:val="24"/>
        </w:rPr>
        <w:t>Steganacarus magnus</w:t>
      </w:r>
      <w:r w:rsidRPr="0048296F">
        <w:rPr>
          <w:rFonts w:ascii="Times New Roman" w:hAnsi="Times New Roman" w:cs="Times New Roman"/>
          <w:sz w:val="24"/>
          <w:szCs w:val="24"/>
        </w:rPr>
        <w:t xml:space="preserve"> (Acari). </w:t>
      </w:r>
      <w:r w:rsidRPr="0048296F">
        <w:rPr>
          <w:rFonts w:ascii="Times New Roman" w:hAnsi="Times New Roman" w:cs="Times New Roman"/>
          <w:i/>
          <w:sz w:val="24"/>
          <w:szCs w:val="24"/>
        </w:rPr>
        <w:t>Oikos</w:t>
      </w:r>
      <w:r w:rsidR="00DE0F5B" w:rsidRPr="0048296F">
        <w:rPr>
          <w:rFonts w:ascii="Times New Roman" w:hAnsi="Times New Roman" w:cs="Times New Roman"/>
          <w:sz w:val="24"/>
          <w:szCs w:val="24"/>
        </w:rPr>
        <w:t>,</w:t>
      </w:r>
      <w:r w:rsidRPr="0048296F">
        <w:rPr>
          <w:rFonts w:ascii="Times New Roman" w:hAnsi="Times New Roman" w:cs="Times New Roman"/>
          <w:sz w:val="24"/>
          <w:szCs w:val="24"/>
        </w:rPr>
        <w:t xml:space="preserve"> 23, 359-365.</w:t>
      </w:r>
    </w:p>
    <w:p w:rsidR="00CD0B0C" w:rsidRPr="0048296F" w:rsidRDefault="00CD0B0C" w:rsidP="00981546">
      <w:pPr>
        <w:pStyle w:val="ListParagraph"/>
        <w:numPr>
          <w:ilvl w:val="0"/>
          <w:numId w:val="4"/>
        </w:numPr>
        <w:shd w:val="clear" w:color="auto" w:fill="FFFFFF"/>
        <w:tabs>
          <w:tab w:val="left" w:pos="426"/>
          <w:tab w:val="left" w:pos="4480"/>
        </w:tabs>
        <w:autoSpaceDE w:val="0"/>
        <w:autoSpaceDN w:val="0"/>
        <w:adjustRightInd w:val="0"/>
        <w:spacing w:after="0" w:line="48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D0B0C" w:rsidRPr="0048296F" w:rsidRDefault="00CD0B0C" w:rsidP="00981546">
      <w:pPr>
        <w:shd w:val="clear" w:color="auto" w:fill="FFFFFF"/>
        <w:tabs>
          <w:tab w:val="left" w:pos="426"/>
          <w:tab w:val="left" w:pos="4480"/>
        </w:tabs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8296F">
        <w:rPr>
          <w:rFonts w:ascii="Times New Roman" w:hAnsi="Times New Roman" w:cs="Times New Roman"/>
          <w:sz w:val="24"/>
          <w:szCs w:val="24"/>
        </w:rPr>
        <w:t>Weidemann, G. (1971). Food and energy turnover of predatory arthropods of the soil surface; methods used to study population dynamics, standing crop, and production. In</w:t>
      </w:r>
      <w:r w:rsidR="00E86DE4" w:rsidRPr="0048296F">
        <w:rPr>
          <w:rFonts w:ascii="Times New Roman" w:hAnsi="Times New Roman" w:cs="Times New Roman"/>
          <w:sz w:val="24"/>
          <w:szCs w:val="24"/>
        </w:rPr>
        <w:t>:</w:t>
      </w:r>
      <w:r w:rsidRPr="0048296F">
        <w:rPr>
          <w:rFonts w:ascii="Times New Roman" w:hAnsi="Times New Roman" w:cs="Times New Roman"/>
          <w:sz w:val="24"/>
          <w:szCs w:val="24"/>
        </w:rPr>
        <w:t xml:space="preserve"> </w:t>
      </w:r>
      <w:r w:rsidRPr="0048296F">
        <w:rPr>
          <w:rFonts w:ascii="Times New Roman" w:hAnsi="Times New Roman" w:cs="Times New Roman"/>
          <w:i/>
          <w:sz w:val="24"/>
          <w:szCs w:val="24"/>
        </w:rPr>
        <w:t>Ecological Studies</w:t>
      </w:r>
      <w:r w:rsidR="00DE0F5B" w:rsidRPr="0048296F">
        <w:rPr>
          <w:rFonts w:ascii="Times New Roman" w:hAnsi="Times New Roman" w:cs="Times New Roman"/>
          <w:sz w:val="24"/>
          <w:szCs w:val="24"/>
        </w:rPr>
        <w:t>,</w:t>
      </w:r>
      <w:r w:rsidRPr="0048296F">
        <w:rPr>
          <w:rFonts w:ascii="Times New Roman" w:hAnsi="Times New Roman" w:cs="Times New Roman"/>
          <w:i/>
          <w:sz w:val="24"/>
          <w:szCs w:val="24"/>
        </w:rPr>
        <w:t xml:space="preserve"> Analysis and Synthesis</w:t>
      </w:r>
      <w:r w:rsidR="00DE0F5B" w:rsidRPr="0048296F">
        <w:rPr>
          <w:rFonts w:ascii="Times New Roman" w:hAnsi="Times New Roman" w:cs="Times New Roman"/>
          <w:sz w:val="24"/>
          <w:szCs w:val="24"/>
        </w:rPr>
        <w:t>,</w:t>
      </w:r>
      <w:r w:rsidRPr="0048296F">
        <w:rPr>
          <w:rFonts w:ascii="Times New Roman" w:hAnsi="Times New Roman" w:cs="Times New Roman"/>
          <w:i/>
          <w:sz w:val="24"/>
          <w:szCs w:val="24"/>
        </w:rPr>
        <w:t xml:space="preserve"> Vol 2</w:t>
      </w:r>
      <w:r w:rsidR="00DE0F5B" w:rsidRPr="0048296F">
        <w:rPr>
          <w:rFonts w:ascii="Times New Roman" w:hAnsi="Times New Roman" w:cs="Times New Roman"/>
          <w:sz w:val="24"/>
          <w:szCs w:val="24"/>
        </w:rPr>
        <w:t>.</w:t>
      </w:r>
      <w:r w:rsidRPr="0048296F">
        <w:rPr>
          <w:rFonts w:ascii="Times New Roman" w:hAnsi="Times New Roman" w:cs="Times New Roman"/>
          <w:i/>
          <w:sz w:val="24"/>
          <w:szCs w:val="24"/>
        </w:rPr>
        <w:t xml:space="preserve"> Integrated Experimental Ecology</w:t>
      </w:r>
      <w:r w:rsidR="00DE0F5B" w:rsidRPr="0048296F">
        <w:rPr>
          <w:rFonts w:ascii="Times New Roman" w:hAnsi="Times New Roman" w:cs="Times New Roman"/>
          <w:sz w:val="24"/>
          <w:szCs w:val="24"/>
        </w:rPr>
        <w:t>,</w:t>
      </w:r>
      <w:r w:rsidRPr="0048296F">
        <w:rPr>
          <w:rFonts w:ascii="Times New Roman" w:hAnsi="Times New Roman" w:cs="Times New Roman"/>
          <w:i/>
          <w:sz w:val="24"/>
          <w:szCs w:val="24"/>
        </w:rPr>
        <w:t xml:space="preserve"> Methods and Results of Ecosystem Research in the German Soiling Project</w:t>
      </w:r>
      <w:r w:rsidRPr="0048296F">
        <w:rPr>
          <w:rFonts w:ascii="Times New Roman" w:hAnsi="Times New Roman" w:cs="Times New Roman"/>
          <w:sz w:val="24"/>
          <w:szCs w:val="24"/>
        </w:rPr>
        <w:t xml:space="preserve"> (ed</w:t>
      </w:r>
      <w:r w:rsidR="00E86DE4" w:rsidRPr="0048296F">
        <w:rPr>
          <w:rFonts w:ascii="Times New Roman" w:hAnsi="Times New Roman" w:cs="Times New Roman"/>
          <w:sz w:val="24"/>
          <w:szCs w:val="24"/>
        </w:rPr>
        <w:t>.</w:t>
      </w:r>
      <w:r w:rsidRPr="0048296F">
        <w:rPr>
          <w:rFonts w:ascii="Times New Roman" w:hAnsi="Times New Roman" w:cs="Times New Roman"/>
          <w:sz w:val="24"/>
          <w:szCs w:val="24"/>
        </w:rPr>
        <w:t xml:space="preserve"> Ellenberg H.). Springer-Verlag, Berlin, Germany, pp. 94-99.</w:t>
      </w:r>
    </w:p>
    <w:p w:rsidR="00CD0B0C" w:rsidRPr="0048296F" w:rsidRDefault="00CD0B0C" w:rsidP="00981546">
      <w:pPr>
        <w:pStyle w:val="ListParagraph"/>
        <w:numPr>
          <w:ilvl w:val="0"/>
          <w:numId w:val="4"/>
        </w:numPr>
        <w:shd w:val="clear" w:color="auto" w:fill="FFFFFF"/>
        <w:tabs>
          <w:tab w:val="left" w:pos="426"/>
          <w:tab w:val="left" w:pos="4480"/>
        </w:tabs>
        <w:autoSpaceDE w:val="0"/>
        <w:autoSpaceDN w:val="0"/>
        <w:adjustRightInd w:val="0"/>
        <w:spacing w:after="0" w:line="48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D0B0C" w:rsidRPr="0048296F" w:rsidRDefault="00CD0B0C" w:rsidP="00981546">
      <w:pPr>
        <w:shd w:val="clear" w:color="auto" w:fill="FFFFFF"/>
        <w:tabs>
          <w:tab w:val="left" w:pos="426"/>
          <w:tab w:val="left" w:pos="4480"/>
        </w:tabs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8296F">
        <w:rPr>
          <w:rFonts w:ascii="Times New Roman" w:hAnsi="Times New Roman" w:cs="Times New Roman"/>
          <w:sz w:val="24"/>
          <w:szCs w:val="24"/>
        </w:rPr>
        <w:t>Wiegert, R.G. (1964). Population energetic of meadow spittlebugs (</w:t>
      </w:r>
      <w:r w:rsidRPr="0048296F">
        <w:rPr>
          <w:rFonts w:ascii="Times New Roman" w:hAnsi="Times New Roman" w:cs="Times New Roman"/>
          <w:i/>
          <w:sz w:val="24"/>
          <w:szCs w:val="24"/>
        </w:rPr>
        <w:t>Philaenus spumarius</w:t>
      </w:r>
      <w:r w:rsidRPr="0048296F">
        <w:rPr>
          <w:rFonts w:ascii="Times New Roman" w:hAnsi="Times New Roman" w:cs="Times New Roman"/>
          <w:sz w:val="24"/>
          <w:szCs w:val="24"/>
        </w:rPr>
        <w:t xml:space="preserve"> L.) as affected by migration and habitat. </w:t>
      </w:r>
      <w:r w:rsidRPr="0048296F">
        <w:rPr>
          <w:rFonts w:ascii="Times New Roman" w:hAnsi="Times New Roman" w:cs="Times New Roman"/>
          <w:i/>
          <w:sz w:val="24"/>
          <w:szCs w:val="24"/>
        </w:rPr>
        <w:t>Ecol</w:t>
      </w:r>
      <w:r w:rsidR="00DE0F5B" w:rsidRPr="0048296F">
        <w:rPr>
          <w:rFonts w:ascii="Times New Roman" w:hAnsi="Times New Roman" w:cs="Times New Roman"/>
          <w:sz w:val="24"/>
          <w:szCs w:val="24"/>
        </w:rPr>
        <w:t>.</w:t>
      </w:r>
      <w:r w:rsidRPr="0048296F">
        <w:rPr>
          <w:rFonts w:ascii="Times New Roman" w:hAnsi="Times New Roman" w:cs="Times New Roman"/>
          <w:i/>
          <w:sz w:val="24"/>
          <w:szCs w:val="24"/>
        </w:rPr>
        <w:t xml:space="preserve"> Monogr</w:t>
      </w:r>
      <w:r w:rsidRPr="0048296F">
        <w:rPr>
          <w:rFonts w:ascii="Times New Roman" w:hAnsi="Times New Roman" w:cs="Times New Roman"/>
          <w:sz w:val="24"/>
          <w:szCs w:val="24"/>
        </w:rPr>
        <w:t>., 34, 217-241.</w:t>
      </w:r>
    </w:p>
    <w:p w:rsidR="00CD0B0C" w:rsidRPr="0048296F" w:rsidRDefault="00CD0B0C" w:rsidP="00981546">
      <w:pPr>
        <w:pStyle w:val="ListParagraph"/>
        <w:numPr>
          <w:ilvl w:val="0"/>
          <w:numId w:val="4"/>
        </w:numPr>
        <w:shd w:val="clear" w:color="auto" w:fill="FFFFFF"/>
        <w:tabs>
          <w:tab w:val="left" w:pos="426"/>
          <w:tab w:val="left" w:pos="4480"/>
        </w:tabs>
        <w:autoSpaceDE w:val="0"/>
        <w:autoSpaceDN w:val="0"/>
        <w:adjustRightInd w:val="0"/>
        <w:spacing w:after="0" w:line="48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sv-SE"/>
        </w:rPr>
      </w:pPr>
    </w:p>
    <w:p w:rsidR="00CD0B0C" w:rsidRPr="0048296F" w:rsidRDefault="00CD0B0C" w:rsidP="00981546">
      <w:pPr>
        <w:shd w:val="clear" w:color="auto" w:fill="FFFFFF"/>
        <w:tabs>
          <w:tab w:val="left" w:pos="426"/>
          <w:tab w:val="left" w:pos="4480"/>
        </w:tabs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sv-SE"/>
        </w:rPr>
      </w:pPr>
      <w:r w:rsidRPr="0048296F">
        <w:rPr>
          <w:rFonts w:ascii="Times New Roman" w:hAnsi="Times New Roman" w:cs="Times New Roman"/>
          <w:sz w:val="24"/>
          <w:szCs w:val="24"/>
        </w:rPr>
        <w:t xml:space="preserve">Wiegert, R.G. (1965). Energy dynamics of the grasshopper populations in old field and alfalfa field ecosystems. </w:t>
      </w:r>
      <w:r w:rsidRPr="0048296F">
        <w:rPr>
          <w:rFonts w:ascii="Times New Roman" w:hAnsi="Times New Roman" w:cs="Times New Roman"/>
          <w:i/>
          <w:sz w:val="24"/>
          <w:szCs w:val="24"/>
        </w:rPr>
        <w:t>Oikos</w:t>
      </w:r>
      <w:r w:rsidR="00DE0F5B" w:rsidRPr="0048296F">
        <w:rPr>
          <w:rFonts w:ascii="Times New Roman" w:hAnsi="Times New Roman" w:cs="Times New Roman"/>
          <w:sz w:val="24"/>
          <w:szCs w:val="24"/>
        </w:rPr>
        <w:t>,</w:t>
      </w:r>
      <w:r w:rsidRPr="0048296F">
        <w:rPr>
          <w:rFonts w:ascii="Times New Roman" w:hAnsi="Times New Roman" w:cs="Times New Roman"/>
          <w:sz w:val="24"/>
          <w:szCs w:val="24"/>
        </w:rPr>
        <w:t xml:space="preserve"> 16, 161-176.</w:t>
      </w:r>
    </w:p>
    <w:p w:rsidR="00CD0B0C" w:rsidRPr="0048296F" w:rsidRDefault="00CD0B0C" w:rsidP="00981546">
      <w:pPr>
        <w:pStyle w:val="ListParagraph"/>
        <w:numPr>
          <w:ilvl w:val="0"/>
          <w:numId w:val="4"/>
        </w:numPr>
        <w:shd w:val="clear" w:color="auto" w:fill="FFFFFF"/>
        <w:tabs>
          <w:tab w:val="left" w:pos="426"/>
          <w:tab w:val="left" w:pos="4480"/>
        </w:tabs>
        <w:autoSpaceDE w:val="0"/>
        <w:autoSpaceDN w:val="0"/>
        <w:adjustRightInd w:val="0"/>
        <w:spacing w:after="0" w:line="48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sv-SE"/>
        </w:rPr>
      </w:pPr>
    </w:p>
    <w:p w:rsidR="00897A4B" w:rsidRPr="0048296F" w:rsidRDefault="00916748" w:rsidP="00981546">
      <w:pPr>
        <w:shd w:val="clear" w:color="auto" w:fill="FFFFFF"/>
        <w:tabs>
          <w:tab w:val="left" w:pos="426"/>
          <w:tab w:val="left" w:pos="4480"/>
        </w:tabs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sv-SE"/>
        </w:rPr>
      </w:pPr>
      <w:r w:rsidRPr="0048296F">
        <w:rPr>
          <w:rFonts w:ascii="Times New Roman" w:hAnsi="Times New Roman" w:cs="Times New Roman"/>
          <w:sz w:val="24"/>
          <w:szCs w:val="24"/>
        </w:rPr>
        <w:t>Wiegert</w:t>
      </w:r>
      <w:r w:rsidR="00AA2AF5" w:rsidRPr="0048296F">
        <w:rPr>
          <w:rFonts w:ascii="Times New Roman" w:hAnsi="Times New Roman" w:cs="Times New Roman"/>
          <w:sz w:val="24"/>
          <w:szCs w:val="24"/>
        </w:rPr>
        <w:t>, G. &amp;</w:t>
      </w:r>
      <w:r w:rsidRPr="0048296F">
        <w:rPr>
          <w:rFonts w:ascii="Times New Roman" w:hAnsi="Times New Roman" w:cs="Times New Roman"/>
          <w:sz w:val="24"/>
          <w:szCs w:val="24"/>
        </w:rPr>
        <w:t xml:space="preserve"> Petersen</w:t>
      </w:r>
      <w:r w:rsidR="00AA2AF5" w:rsidRPr="0048296F">
        <w:rPr>
          <w:rFonts w:ascii="Times New Roman" w:hAnsi="Times New Roman" w:cs="Times New Roman"/>
          <w:sz w:val="24"/>
          <w:szCs w:val="24"/>
        </w:rPr>
        <w:t xml:space="preserve"> C.E. (1983). </w:t>
      </w:r>
      <w:r w:rsidRPr="0048296F">
        <w:rPr>
          <w:rFonts w:ascii="Times New Roman" w:hAnsi="Times New Roman" w:cs="Times New Roman"/>
          <w:sz w:val="24"/>
          <w:szCs w:val="24"/>
        </w:rPr>
        <w:t xml:space="preserve">Energy transfer in insects. </w:t>
      </w:r>
      <w:r w:rsidRPr="0048296F">
        <w:rPr>
          <w:rFonts w:ascii="Times New Roman" w:hAnsi="Times New Roman" w:cs="Times New Roman"/>
          <w:i/>
          <w:sz w:val="24"/>
          <w:szCs w:val="24"/>
        </w:rPr>
        <w:t>Ann</w:t>
      </w:r>
      <w:r w:rsidR="00DE0F5B" w:rsidRPr="0048296F">
        <w:rPr>
          <w:rFonts w:ascii="Times New Roman" w:hAnsi="Times New Roman" w:cs="Times New Roman"/>
          <w:sz w:val="24"/>
          <w:szCs w:val="24"/>
        </w:rPr>
        <w:t>.</w:t>
      </w:r>
      <w:r w:rsidRPr="0048296F">
        <w:rPr>
          <w:rFonts w:ascii="Times New Roman" w:hAnsi="Times New Roman" w:cs="Times New Roman"/>
          <w:i/>
          <w:sz w:val="24"/>
          <w:szCs w:val="24"/>
        </w:rPr>
        <w:t xml:space="preserve"> Rev</w:t>
      </w:r>
      <w:r w:rsidR="00DE0F5B" w:rsidRPr="0048296F">
        <w:rPr>
          <w:rFonts w:ascii="Times New Roman" w:hAnsi="Times New Roman" w:cs="Times New Roman"/>
          <w:sz w:val="24"/>
          <w:szCs w:val="24"/>
        </w:rPr>
        <w:t>.</w:t>
      </w:r>
      <w:r w:rsidRPr="0048296F">
        <w:rPr>
          <w:rFonts w:ascii="Times New Roman" w:hAnsi="Times New Roman" w:cs="Times New Roman"/>
          <w:i/>
          <w:sz w:val="24"/>
          <w:szCs w:val="24"/>
        </w:rPr>
        <w:t xml:space="preserve"> Entomol</w:t>
      </w:r>
      <w:r w:rsidR="00DE0F5B" w:rsidRPr="0048296F">
        <w:rPr>
          <w:rFonts w:ascii="Times New Roman" w:hAnsi="Times New Roman" w:cs="Times New Roman"/>
          <w:sz w:val="24"/>
          <w:szCs w:val="24"/>
        </w:rPr>
        <w:t>.,</w:t>
      </w:r>
      <w:r w:rsidRPr="0048296F">
        <w:rPr>
          <w:rFonts w:ascii="Times New Roman" w:hAnsi="Times New Roman" w:cs="Times New Roman"/>
          <w:sz w:val="24"/>
          <w:szCs w:val="24"/>
        </w:rPr>
        <w:t xml:space="preserve"> 28, 455-486</w:t>
      </w:r>
      <w:r w:rsidR="00AA2AF5" w:rsidRPr="0048296F">
        <w:rPr>
          <w:rFonts w:ascii="Times New Roman" w:hAnsi="Times New Roman" w:cs="Times New Roman"/>
          <w:sz w:val="24"/>
          <w:szCs w:val="24"/>
        </w:rPr>
        <w:t>.</w:t>
      </w:r>
    </w:p>
    <w:sectPr w:rsidR="00897A4B" w:rsidRPr="0048296F" w:rsidSect="00DE0F5B">
      <w:footerReference w:type="default" r:id="rId25"/>
      <w:pgSz w:w="12240" w:h="15840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22F" w:rsidRDefault="004E022F" w:rsidP="00AE0536">
      <w:pPr>
        <w:spacing w:after="0" w:line="240" w:lineRule="auto"/>
      </w:pPr>
      <w:r>
        <w:separator/>
      </w:r>
    </w:p>
  </w:endnote>
  <w:endnote w:type="continuationSeparator" w:id="0">
    <w:p w:rsidR="004E022F" w:rsidRDefault="004E022F" w:rsidP="00AE0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de">
    <w:altName w:val="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BC" w:rsidRPr="00AE0536" w:rsidRDefault="00AF1EBC" w:rsidP="00AE0536">
    <w:pPr>
      <w:pStyle w:val="Footer"/>
      <w:jc w:val="right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22F" w:rsidRDefault="004E022F" w:rsidP="00AE0536">
      <w:pPr>
        <w:spacing w:after="0" w:line="240" w:lineRule="auto"/>
      </w:pPr>
      <w:r>
        <w:separator/>
      </w:r>
    </w:p>
  </w:footnote>
  <w:footnote w:type="continuationSeparator" w:id="0">
    <w:p w:rsidR="004E022F" w:rsidRDefault="004E022F" w:rsidP="00AE0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F3BB0"/>
    <w:multiLevelType w:val="multilevel"/>
    <w:tmpl w:val="3056C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4A6C76"/>
    <w:multiLevelType w:val="hybridMultilevel"/>
    <w:tmpl w:val="7AF469D4"/>
    <w:lvl w:ilvl="0" w:tplc="4C0CDC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74866"/>
    <w:multiLevelType w:val="hybridMultilevel"/>
    <w:tmpl w:val="84008CFC"/>
    <w:lvl w:ilvl="0" w:tplc="2034C8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46F35"/>
    <w:multiLevelType w:val="hybridMultilevel"/>
    <w:tmpl w:val="55AAC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A587D"/>
    <w:multiLevelType w:val="multilevel"/>
    <w:tmpl w:val="E8EC5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8B5AFB"/>
    <w:multiLevelType w:val="multilevel"/>
    <w:tmpl w:val="4F04A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34"/>
    <w:rsid w:val="00003295"/>
    <w:rsid w:val="00006119"/>
    <w:rsid w:val="0007496C"/>
    <w:rsid w:val="00080398"/>
    <w:rsid w:val="000937BC"/>
    <w:rsid w:val="000B0BCF"/>
    <w:rsid w:val="000D1587"/>
    <w:rsid w:val="000D17F9"/>
    <w:rsid w:val="000D4370"/>
    <w:rsid w:val="0011482C"/>
    <w:rsid w:val="001B75F3"/>
    <w:rsid w:val="0023011C"/>
    <w:rsid w:val="00233983"/>
    <w:rsid w:val="0026560C"/>
    <w:rsid w:val="002902EE"/>
    <w:rsid w:val="00297690"/>
    <w:rsid w:val="002D1827"/>
    <w:rsid w:val="002E6CC5"/>
    <w:rsid w:val="00301322"/>
    <w:rsid w:val="003843F0"/>
    <w:rsid w:val="003B29D8"/>
    <w:rsid w:val="003D104E"/>
    <w:rsid w:val="003F4423"/>
    <w:rsid w:val="0043262E"/>
    <w:rsid w:val="00464A18"/>
    <w:rsid w:val="0048296F"/>
    <w:rsid w:val="004B647B"/>
    <w:rsid w:val="004D6B9C"/>
    <w:rsid w:val="004D6E77"/>
    <w:rsid w:val="004E022F"/>
    <w:rsid w:val="0052653D"/>
    <w:rsid w:val="00530D4D"/>
    <w:rsid w:val="005411B3"/>
    <w:rsid w:val="005851B3"/>
    <w:rsid w:val="00606CAF"/>
    <w:rsid w:val="00676A40"/>
    <w:rsid w:val="006A2808"/>
    <w:rsid w:val="006C3BED"/>
    <w:rsid w:val="006E4B7F"/>
    <w:rsid w:val="007532E3"/>
    <w:rsid w:val="007912B5"/>
    <w:rsid w:val="00795C99"/>
    <w:rsid w:val="007960E5"/>
    <w:rsid w:val="007B7BC7"/>
    <w:rsid w:val="007D2D90"/>
    <w:rsid w:val="0081006C"/>
    <w:rsid w:val="00826AA7"/>
    <w:rsid w:val="0088210B"/>
    <w:rsid w:val="00897A4B"/>
    <w:rsid w:val="008E5043"/>
    <w:rsid w:val="008F304E"/>
    <w:rsid w:val="0090314E"/>
    <w:rsid w:val="009135D4"/>
    <w:rsid w:val="00916748"/>
    <w:rsid w:val="009168D7"/>
    <w:rsid w:val="0092093A"/>
    <w:rsid w:val="00933EBC"/>
    <w:rsid w:val="009766A8"/>
    <w:rsid w:val="00981546"/>
    <w:rsid w:val="009935C5"/>
    <w:rsid w:val="009E73C2"/>
    <w:rsid w:val="00A224C9"/>
    <w:rsid w:val="00A86FB5"/>
    <w:rsid w:val="00A961AD"/>
    <w:rsid w:val="00AA2AF5"/>
    <w:rsid w:val="00AA380C"/>
    <w:rsid w:val="00AD7F34"/>
    <w:rsid w:val="00AE0536"/>
    <w:rsid w:val="00AF1EBC"/>
    <w:rsid w:val="00B24952"/>
    <w:rsid w:val="00B304DC"/>
    <w:rsid w:val="00B404AC"/>
    <w:rsid w:val="00B759CD"/>
    <w:rsid w:val="00B75BD7"/>
    <w:rsid w:val="00B76F49"/>
    <w:rsid w:val="00BC7222"/>
    <w:rsid w:val="00BD024A"/>
    <w:rsid w:val="00BE385B"/>
    <w:rsid w:val="00C1131F"/>
    <w:rsid w:val="00C640D2"/>
    <w:rsid w:val="00C66A9B"/>
    <w:rsid w:val="00C939CB"/>
    <w:rsid w:val="00CD0B0C"/>
    <w:rsid w:val="00CE57B1"/>
    <w:rsid w:val="00D07015"/>
    <w:rsid w:val="00D631F0"/>
    <w:rsid w:val="00DE0F5B"/>
    <w:rsid w:val="00DF3DBF"/>
    <w:rsid w:val="00E133FC"/>
    <w:rsid w:val="00E5505D"/>
    <w:rsid w:val="00E618B7"/>
    <w:rsid w:val="00E861EE"/>
    <w:rsid w:val="00E86DE4"/>
    <w:rsid w:val="00E92E82"/>
    <w:rsid w:val="00EE69F2"/>
    <w:rsid w:val="00F040D0"/>
    <w:rsid w:val="00F204A0"/>
    <w:rsid w:val="00F340E0"/>
    <w:rsid w:val="00F634AF"/>
    <w:rsid w:val="00F7411C"/>
    <w:rsid w:val="00FA2EC5"/>
    <w:rsid w:val="00FC5B7C"/>
    <w:rsid w:val="00FE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70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70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F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1674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16748"/>
  </w:style>
  <w:style w:type="paragraph" w:styleId="ListParagraph">
    <w:name w:val="List Paragraph"/>
    <w:basedOn w:val="Normal"/>
    <w:uiPriority w:val="34"/>
    <w:qFormat/>
    <w:rsid w:val="00AA2AF5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897A4B"/>
  </w:style>
  <w:style w:type="paragraph" w:styleId="Header">
    <w:name w:val="header"/>
    <w:basedOn w:val="Normal"/>
    <w:link w:val="HeaderChar"/>
    <w:uiPriority w:val="99"/>
    <w:semiHidden/>
    <w:unhideWhenUsed/>
    <w:rsid w:val="00AE0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0536"/>
  </w:style>
  <w:style w:type="paragraph" w:styleId="Footer">
    <w:name w:val="footer"/>
    <w:basedOn w:val="Normal"/>
    <w:link w:val="FooterChar"/>
    <w:uiPriority w:val="99"/>
    <w:semiHidden/>
    <w:unhideWhenUsed/>
    <w:rsid w:val="00AE0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0536"/>
  </w:style>
  <w:style w:type="character" w:customStyle="1" w:styleId="Heading1Char">
    <w:name w:val="Heading 1 Char"/>
    <w:basedOn w:val="DefaultParagraphFont"/>
    <w:link w:val="Heading1"/>
    <w:uiPriority w:val="9"/>
    <w:rsid w:val="00D070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D07015"/>
  </w:style>
  <w:style w:type="character" w:customStyle="1" w:styleId="authorname">
    <w:name w:val="authorname"/>
    <w:basedOn w:val="DefaultParagraphFont"/>
    <w:rsid w:val="00D07015"/>
  </w:style>
  <w:style w:type="character" w:customStyle="1" w:styleId="contacticon">
    <w:name w:val="contacticon"/>
    <w:basedOn w:val="DefaultParagraphFont"/>
    <w:rsid w:val="00D07015"/>
  </w:style>
  <w:style w:type="character" w:customStyle="1" w:styleId="Heading2Char">
    <w:name w:val="Heading 2 Char"/>
    <w:basedOn w:val="DefaultParagraphFont"/>
    <w:link w:val="Heading2"/>
    <w:uiPriority w:val="9"/>
    <w:semiHidden/>
    <w:rsid w:val="00D070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07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ournalname">
    <w:name w:val="journalname"/>
    <w:basedOn w:val="DefaultParagraphFont"/>
    <w:rsid w:val="00D07015"/>
  </w:style>
  <w:style w:type="character" w:customStyle="1" w:styleId="b">
    <w:name w:val="b"/>
    <w:basedOn w:val="DefaultParagraphFont"/>
    <w:rsid w:val="00D07015"/>
  </w:style>
  <w:style w:type="character" w:customStyle="1" w:styleId="doi">
    <w:name w:val="doi"/>
    <w:basedOn w:val="DefaultParagraphFont"/>
    <w:rsid w:val="00D07015"/>
  </w:style>
  <w:style w:type="character" w:customStyle="1" w:styleId="chaptertitle">
    <w:name w:val="chaptertitle"/>
    <w:basedOn w:val="DefaultParagraphFont"/>
    <w:rsid w:val="008E5043"/>
  </w:style>
  <w:style w:type="character" w:customStyle="1" w:styleId="booktitle">
    <w:name w:val="booktitle"/>
    <w:basedOn w:val="DefaultParagraphFont"/>
    <w:rsid w:val="008E5043"/>
  </w:style>
  <w:style w:type="character" w:customStyle="1" w:styleId="editor">
    <w:name w:val="editor"/>
    <w:basedOn w:val="DefaultParagraphFont"/>
    <w:rsid w:val="008E5043"/>
  </w:style>
  <w:style w:type="character" w:customStyle="1" w:styleId="pagefirst">
    <w:name w:val="pagefirst"/>
    <w:basedOn w:val="DefaultParagraphFont"/>
    <w:rsid w:val="008E5043"/>
  </w:style>
  <w:style w:type="character" w:customStyle="1" w:styleId="pagelast">
    <w:name w:val="pagelast"/>
    <w:basedOn w:val="DefaultParagraphFont"/>
    <w:rsid w:val="008E5043"/>
  </w:style>
  <w:style w:type="character" w:customStyle="1" w:styleId="publisherlocation">
    <w:name w:val="publisherlocation"/>
    <w:basedOn w:val="DefaultParagraphFont"/>
    <w:rsid w:val="008E5043"/>
  </w:style>
  <w:style w:type="character" w:customStyle="1" w:styleId="pubyear">
    <w:name w:val="pubyear"/>
    <w:basedOn w:val="DefaultParagraphFont"/>
    <w:rsid w:val="008E5043"/>
  </w:style>
  <w:style w:type="character" w:customStyle="1" w:styleId="articletitle">
    <w:name w:val="articletitle"/>
    <w:basedOn w:val="DefaultParagraphFont"/>
    <w:rsid w:val="008E5043"/>
  </w:style>
  <w:style w:type="character" w:customStyle="1" w:styleId="journaltitle">
    <w:name w:val="journaltitle"/>
    <w:basedOn w:val="DefaultParagraphFont"/>
    <w:rsid w:val="008E5043"/>
  </w:style>
  <w:style w:type="character" w:customStyle="1" w:styleId="vol">
    <w:name w:val="vol"/>
    <w:basedOn w:val="DefaultParagraphFont"/>
    <w:rsid w:val="008E5043"/>
  </w:style>
  <w:style w:type="character" w:styleId="Emphasis">
    <w:name w:val="Emphasis"/>
    <w:basedOn w:val="DefaultParagraphFont"/>
    <w:uiPriority w:val="20"/>
    <w:qFormat/>
    <w:rsid w:val="008E5043"/>
    <w:rPr>
      <w:i/>
      <w:iCs/>
    </w:rPr>
  </w:style>
  <w:style w:type="paragraph" w:customStyle="1" w:styleId="Default">
    <w:name w:val="Default"/>
    <w:rsid w:val="003F4423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86F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70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70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F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1674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16748"/>
  </w:style>
  <w:style w:type="paragraph" w:styleId="ListParagraph">
    <w:name w:val="List Paragraph"/>
    <w:basedOn w:val="Normal"/>
    <w:uiPriority w:val="34"/>
    <w:qFormat/>
    <w:rsid w:val="00AA2AF5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897A4B"/>
  </w:style>
  <w:style w:type="paragraph" w:styleId="Header">
    <w:name w:val="header"/>
    <w:basedOn w:val="Normal"/>
    <w:link w:val="HeaderChar"/>
    <w:uiPriority w:val="99"/>
    <w:semiHidden/>
    <w:unhideWhenUsed/>
    <w:rsid w:val="00AE0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0536"/>
  </w:style>
  <w:style w:type="paragraph" w:styleId="Footer">
    <w:name w:val="footer"/>
    <w:basedOn w:val="Normal"/>
    <w:link w:val="FooterChar"/>
    <w:uiPriority w:val="99"/>
    <w:semiHidden/>
    <w:unhideWhenUsed/>
    <w:rsid w:val="00AE0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0536"/>
  </w:style>
  <w:style w:type="character" w:customStyle="1" w:styleId="Heading1Char">
    <w:name w:val="Heading 1 Char"/>
    <w:basedOn w:val="DefaultParagraphFont"/>
    <w:link w:val="Heading1"/>
    <w:uiPriority w:val="9"/>
    <w:rsid w:val="00D070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D07015"/>
  </w:style>
  <w:style w:type="character" w:customStyle="1" w:styleId="authorname">
    <w:name w:val="authorname"/>
    <w:basedOn w:val="DefaultParagraphFont"/>
    <w:rsid w:val="00D07015"/>
  </w:style>
  <w:style w:type="character" w:customStyle="1" w:styleId="contacticon">
    <w:name w:val="contacticon"/>
    <w:basedOn w:val="DefaultParagraphFont"/>
    <w:rsid w:val="00D07015"/>
  </w:style>
  <w:style w:type="character" w:customStyle="1" w:styleId="Heading2Char">
    <w:name w:val="Heading 2 Char"/>
    <w:basedOn w:val="DefaultParagraphFont"/>
    <w:link w:val="Heading2"/>
    <w:uiPriority w:val="9"/>
    <w:semiHidden/>
    <w:rsid w:val="00D070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07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ournalname">
    <w:name w:val="journalname"/>
    <w:basedOn w:val="DefaultParagraphFont"/>
    <w:rsid w:val="00D07015"/>
  </w:style>
  <w:style w:type="character" w:customStyle="1" w:styleId="b">
    <w:name w:val="b"/>
    <w:basedOn w:val="DefaultParagraphFont"/>
    <w:rsid w:val="00D07015"/>
  </w:style>
  <w:style w:type="character" w:customStyle="1" w:styleId="doi">
    <w:name w:val="doi"/>
    <w:basedOn w:val="DefaultParagraphFont"/>
    <w:rsid w:val="00D07015"/>
  </w:style>
  <w:style w:type="character" w:customStyle="1" w:styleId="chaptertitle">
    <w:name w:val="chaptertitle"/>
    <w:basedOn w:val="DefaultParagraphFont"/>
    <w:rsid w:val="008E5043"/>
  </w:style>
  <w:style w:type="character" w:customStyle="1" w:styleId="booktitle">
    <w:name w:val="booktitle"/>
    <w:basedOn w:val="DefaultParagraphFont"/>
    <w:rsid w:val="008E5043"/>
  </w:style>
  <w:style w:type="character" w:customStyle="1" w:styleId="editor">
    <w:name w:val="editor"/>
    <w:basedOn w:val="DefaultParagraphFont"/>
    <w:rsid w:val="008E5043"/>
  </w:style>
  <w:style w:type="character" w:customStyle="1" w:styleId="pagefirst">
    <w:name w:val="pagefirst"/>
    <w:basedOn w:val="DefaultParagraphFont"/>
    <w:rsid w:val="008E5043"/>
  </w:style>
  <w:style w:type="character" w:customStyle="1" w:styleId="pagelast">
    <w:name w:val="pagelast"/>
    <w:basedOn w:val="DefaultParagraphFont"/>
    <w:rsid w:val="008E5043"/>
  </w:style>
  <w:style w:type="character" w:customStyle="1" w:styleId="publisherlocation">
    <w:name w:val="publisherlocation"/>
    <w:basedOn w:val="DefaultParagraphFont"/>
    <w:rsid w:val="008E5043"/>
  </w:style>
  <w:style w:type="character" w:customStyle="1" w:styleId="pubyear">
    <w:name w:val="pubyear"/>
    <w:basedOn w:val="DefaultParagraphFont"/>
    <w:rsid w:val="008E5043"/>
  </w:style>
  <w:style w:type="character" w:customStyle="1" w:styleId="articletitle">
    <w:name w:val="articletitle"/>
    <w:basedOn w:val="DefaultParagraphFont"/>
    <w:rsid w:val="008E5043"/>
  </w:style>
  <w:style w:type="character" w:customStyle="1" w:styleId="journaltitle">
    <w:name w:val="journaltitle"/>
    <w:basedOn w:val="DefaultParagraphFont"/>
    <w:rsid w:val="008E5043"/>
  </w:style>
  <w:style w:type="character" w:customStyle="1" w:styleId="vol">
    <w:name w:val="vol"/>
    <w:basedOn w:val="DefaultParagraphFont"/>
    <w:rsid w:val="008E5043"/>
  </w:style>
  <w:style w:type="character" w:styleId="Emphasis">
    <w:name w:val="Emphasis"/>
    <w:basedOn w:val="DefaultParagraphFont"/>
    <w:uiPriority w:val="20"/>
    <w:qFormat/>
    <w:rsid w:val="008E5043"/>
    <w:rPr>
      <w:i/>
      <w:iCs/>
    </w:rPr>
  </w:style>
  <w:style w:type="paragraph" w:customStyle="1" w:styleId="Default">
    <w:name w:val="Default"/>
    <w:rsid w:val="003F4423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86F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7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910860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andfonline.com/doi/abs/10.1080/17550874.2013.820222" TargetMode="External"/><Relationship Id="rId18" Type="http://schemas.openxmlformats.org/officeDocument/2006/relationships/hyperlink" Target="http://link.springer.com/search?facet-author=%22Stephen+K.+Hamilton%22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link.springer.com/journal/10533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nk.springer.com/journal/442" TargetMode="External"/><Relationship Id="rId17" Type="http://schemas.openxmlformats.org/officeDocument/2006/relationships/hyperlink" Target="http://link.springer.com/search?facet-author=%22William+M.+Lewis+Jr%22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tandfonline.com/toc/tped20/0/0" TargetMode="External"/><Relationship Id="rId20" Type="http://schemas.openxmlformats.org/officeDocument/2006/relationships/hyperlink" Target="http://link.springer.com/search?facet-author=%22Donald+D.+Runnels%2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ink.springer.com/search?facet-author=%22Lars+O.+Hedin%22" TargetMode="External"/><Relationship Id="rId24" Type="http://schemas.openxmlformats.org/officeDocument/2006/relationships/hyperlink" Target="http://www.tandfonline.com/toc/tped20/0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andfonline.com/doi/abs/10.1080/17550874.2013.819042" TargetMode="External"/><Relationship Id="rId23" Type="http://schemas.openxmlformats.org/officeDocument/2006/relationships/hyperlink" Target="http://www.tandfonline.com/doi/abs/10.1080/17550874.2013.820805" TargetMode="External"/><Relationship Id="rId10" Type="http://schemas.openxmlformats.org/officeDocument/2006/relationships/hyperlink" Target="http://link.springer.com/search?facet-author=%22Drew+W.+Purves%22" TargetMode="External"/><Relationship Id="rId19" Type="http://schemas.openxmlformats.org/officeDocument/2006/relationships/hyperlink" Target="http://link.springer.com/search?facet-author=%22Sandra+L.+Jones%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nk.springer.com/search?facet-author=%22Alexander+R.+Barron%22" TargetMode="External"/><Relationship Id="rId14" Type="http://schemas.openxmlformats.org/officeDocument/2006/relationships/hyperlink" Target="http://www.tandfonline.com/toc/tped20/0/0" TargetMode="External"/><Relationship Id="rId22" Type="http://schemas.openxmlformats.org/officeDocument/2006/relationships/hyperlink" Target="http://dx.doi.org/10.1029/2008GB00324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2785</Words>
  <Characters>15880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18628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DBM</dc:creator>
  <cp:lastModifiedBy>ymalhi</cp:lastModifiedBy>
  <cp:revision>2</cp:revision>
  <dcterms:created xsi:type="dcterms:W3CDTF">2014-01-03T14:02:00Z</dcterms:created>
  <dcterms:modified xsi:type="dcterms:W3CDTF">2014-01-03T14:02:00Z</dcterms:modified>
</cp:coreProperties>
</file>